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 w:leader="none"/>
        </w:tabs>
        <w:spacing w:lineRule="atLeast" w:line="240"/>
        <w:ind w:left="0" w:right="-54" w:hanging="0"/>
        <w:jc w:val="right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/>
        <w:t>Modello B</w:t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 w:leader="none"/>
        </w:tabs>
        <w:spacing w:lineRule="atLeast" w:line="240"/>
        <w:ind w:left="0" w:right="-54" w:hanging="0"/>
      </w:pPr>
      <w:r>
        <w:rPr>
          <w:rFonts w:cs="Calibri" w:ascii="Calibri" w:hAnsi="Calibri"/>
          <w:b/>
          <w:sz w:val="24"/>
          <w:szCs w:val="24"/>
        </w:rPr>
        <w:t xml:space="preserve">La </w:t>
      </w:r>
      <w:r>
        <w:rPr>
          <w:rFonts w:cs="Calibri" w:ascii="Calibri" w:hAnsi="Calibri"/>
          <w:b/>
          <w:sz w:val="24"/>
          <w:szCs w:val="24"/>
        </w:rPr>
        <w:t xml:space="preserve">presente </w:t>
      </w:r>
      <w:r>
        <w:rPr>
          <w:rFonts w:cs="Calibri" w:ascii="Calibri" w:hAnsi="Calibri"/>
          <w:b/>
          <w:sz w:val="24"/>
          <w:szCs w:val="24"/>
        </w:rPr>
        <w:t>dichiarazione sostitutiva deve essere sottoscritta dal legale rappresentante in caso di concorrente singolo.</w:t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 w:leader="none"/>
        </w:tabs>
        <w:spacing w:lineRule="atLeast" w:line="240"/>
        <w:ind w:left="0" w:right="-54" w:hanging="0"/>
        <w:rPr>
          <w:sz w:val="24"/>
          <w:b/>
          <w:sz w:val="24"/>
          <w:b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sz w:val="24"/>
          <w:szCs w:val="24"/>
        </w:rPr>
        <w:tab/>
        <w:t xml:space="preserve">Nel caso di concorrenti costituiti da imprese associate o da associarsi, o da consorzi ordinari di concorrenti, G.E.I.E., aggregazioni di imprese di rete, la medesima dichiarazione deve essere prodotta o sottoscritta dal legale rappresentante di ciascun concorrente che costituisce o che costituirà l’associazione, il consorzio, il G.E.I.E. o l'aggregazione di imprese di rete.  </w:t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 w:leader="none"/>
        </w:tabs>
        <w:spacing w:lineRule="atLeast" w:line="240"/>
        <w:ind w:left="0" w:right="-54" w:hanging="0"/>
        <w:rPr>
          <w:sz w:val="24"/>
          <w:b/>
          <w:sz w:val="24"/>
          <w:b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sz w:val="24"/>
          <w:szCs w:val="24"/>
        </w:rPr>
        <w:tab/>
        <w:t xml:space="preserve">Nel caso di altri tipi di consorzio dal legale rappresentante del consorzio e del consorziato  indicato ed occorrerà allegare l'atto costitutivo del consorzio in originale o copia autenticata. </w:t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 w:leader="none"/>
        </w:tabs>
        <w:spacing w:lineRule="atLeast" w:line="240"/>
        <w:ind w:left="0" w:right="-54" w:hanging="0"/>
      </w:pPr>
      <w:r>
        <w:rPr>
          <w:rFonts w:cs="Calibri" w:ascii="Calibri" w:hAnsi="Calibri"/>
          <w:b/>
          <w:sz w:val="24"/>
          <w:szCs w:val="24"/>
        </w:rPr>
        <w:tab/>
        <w:t>In caso di avvalimento la dichiarazione dovrà essere resa e sottoscritta dal legale rappresentante sia dell’impresa ausiliata che dell’impresa ausiliaria.</w:t>
      </w:r>
      <w:r>
        <w:rPr>
          <w:b/>
        </w:rPr>
        <w:t xml:space="preserve"> </w:t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DFDFDF" w:val="clear"/>
        <w:spacing w:lineRule="atLeast" w:line="240"/>
        <w:ind w:left="0" w:right="-54" w:hanging="0"/>
        <w:rPr>
          <w:sz w:val="26"/>
          <w:b/>
          <w:sz w:val="26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</w:rPr>
      </w:r>
      <w:r/>
    </w:p>
    <w:p>
      <w:pPr>
        <w:pStyle w:val="Corpodeltesto"/>
        <w:widowControl w:val="false"/>
        <w:spacing w:lineRule="atLeast" w:line="240"/>
        <w:ind w:left="0" w:right="-54" w:hanging="0"/>
        <w:rPr>
          <w:sz w:val="26"/>
          <w:b/>
          <w:sz w:val="26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</w:rPr>
      </w:r>
      <w:r/>
    </w:p>
    <w:p>
      <w:pPr>
        <w:pStyle w:val="Corpodeltesto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FCC00" w:val="clear"/>
        <w:spacing w:lineRule="atLeast" w:line="240"/>
        <w:ind w:left="0" w:right="-54" w:hanging="0"/>
      </w:pPr>
      <w:r>
        <w:rPr>
          <w:b/>
        </w:rPr>
        <w:t>La present</w:t>
      </w:r>
      <w:r>
        <w:rPr>
          <w:b/>
        </w:rPr>
        <w:t>e viene resa anche per i soggetti muniti di potere e per i cessati nell'anno precedente alla partecipazione.</w:t>
      </w:r>
      <w:r/>
    </w:p>
    <w:p>
      <w:pPr>
        <w:pStyle w:val="Sche22"/>
        <w:ind w:left="0" w:right="-54" w:hanging="0"/>
        <w:rPr>
          <w:sz w:val="24"/>
          <w:sz w:val="24"/>
          <w:szCs w:val="24"/>
          <w:rFonts w:ascii="Calibri" w:hAnsi="Calibri" w:eastAsia="Times New Roman" w:cs="Calibri"/>
          <w:color w:val="auto"/>
          <w:lang w:val="it-IT" w:eastAsia="it-IT" w:bidi="ar-SA"/>
        </w:rPr>
      </w:pPr>
      <w:r>
        <w:rPr>
          <w:rFonts w:cs="Calibri" w:ascii="Calibri" w:hAnsi="Calibri"/>
          <w:sz w:val="24"/>
          <w:szCs w:val="24"/>
          <w:lang w:val="it-IT" w:eastAsia="it-IT"/>
        </w:rPr>
      </w:r>
      <w:r/>
    </w:p>
    <w:p>
      <w:pPr>
        <w:pStyle w:val="Sche22"/>
        <w:ind w:left="0" w:right="-54" w:hanging="0"/>
        <w:rPr>
          <w:sz w:val="24"/>
          <w:b/>
          <w:sz w:val="24"/>
          <w:b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sz w:val="24"/>
          <w:szCs w:val="24"/>
          <w:lang w:val="it-IT"/>
        </w:rPr>
        <w:t>Al Comune di Salerno - Via Roma - 84121  SALERNO</w:t>
      </w:r>
      <w:r/>
    </w:p>
    <w:p>
      <w:pPr>
        <w:pStyle w:val="Normal"/>
        <w:widowControl w:val="false"/>
        <w:ind w:left="0" w:right="-54" w:hanging="0"/>
        <w:jc w:val="center"/>
        <w:rPr>
          <w:sz w:val="24"/>
          <w:sz w:val="24"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</w:rPr>
      </w:r>
      <w:r/>
    </w:p>
    <w:p>
      <w:pPr>
        <w:pStyle w:val="Normal"/>
        <w:widowControl w:val="false"/>
        <w:ind w:left="0" w:right="-54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</w:rPr>
      </w:r>
      <w:r/>
    </w:p>
    <w:p>
      <w:pPr>
        <w:pStyle w:val="Normal"/>
        <w:widowControl w:val="false"/>
        <w:ind w:left="0" w:right="-54" w:hanging="0"/>
        <w:jc w:val="center"/>
      </w:pPr>
      <w:r>
        <w:rPr>
          <w:rFonts w:cs="Calibri" w:ascii="Calibri" w:hAnsi="Calibri"/>
          <w:b/>
          <w:sz w:val="20"/>
          <w:szCs w:val="20"/>
        </w:rPr>
        <w:t>Dichiarazione sostitutiva resa ex D.P.R. 28/12/2000 n. 445 (</w:t>
      </w:r>
      <w:r>
        <w:rPr>
          <w:rFonts w:cs="Calibri" w:ascii="Calibri" w:hAnsi="Calibri"/>
          <w:b/>
          <w:i/>
          <w:sz w:val="20"/>
          <w:szCs w:val="20"/>
        </w:rPr>
        <w:t>sottoscritta da maggiorenne con capacità di agire</w:t>
      </w:r>
      <w:r>
        <w:rPr>
          <w:rFonts w:cs="Calibri" w:ascii="Calibri" w:hAnsi="Calibri"/>
          <w:b/>
          <w:sz w:val="20"/>
          <w:szCs w:val="20"/>
        </w:rPr>
        <w:t xml:space="preserve">) </w:t>
        <w:br/>
      </w:r>
      <w:r>
        <w:rPr>
          <w:rFonts w:cs="Calibri" w:ascii="Calibri" w:hAnsi="Calibri"/>
          <w:sz w:val="20"/>
          <w:szCs w:val="20"/>
        </w:rPr>
        <w:t xml:space="preserve">Esente da autentica di firma </w:t>
      </w:r>
      <w:r/>
    </w:p>
    <w:p>
      <w:pPr>
        <w:pStyle w:val="Normal"/>
        <w:ind w:left="0" w:right="-54" w:hanging="0"/>
        <w:rPr>
          <w:sz w:val="24"/>
          <w:b/>
          <w:sz w:val="24"/>
          <w:b/>
          <w:szCs w:val="24"/>
          <w:rFonts w:ascii="Calibri" w:hAnsi="Calibri" w:eastAsia="Times New Roman" w:cs="Calibri"/>
          <w:color w:val="000000"/>
          <w:lang w:val="it-IT" w:eastAsia="zh-CN" w:bidi="ar-SA"/>
        </w:rPr>
      </w:pPr>
      <w:r>
        <w:rPr>
          <w:rFonts w:cs="Calibri" w:ascii="Calibri" w:hAnsi="Calibri"/>
          <w:b/>
          <w:color w:val="000000"/>
        </w:rPr>
      </w:r>
      <w:r/>
    </w:p>
    <w:p>
      <w:pPr>
        <w:pStyle w:val="Normal"/>
        <w:autoSpaceDE w:val="false"/>
        <w:spacing w:lineRule="exact" w:line="240"/>
        <w:ind w:left="1080" w:right="0" w:hanging="1080"/>
        <w:jc w:val="both"/>
      </w:pPr>
      <w:r>
        <w:rPr>
          <w:rFonts w:eastAsia="Times New Roman" w:cs="Calibri" w:ascii="Calibri" w:hAnsi="Calibri"/>
          <w:b/>
          <w:bCs/>
          <w:iCs/>
          <w:color w:val="auto"/>
          <w:sz w:val="20"/>
          <w:szCs w:val="20"/>
          <w:lang w:val="it-IT" w:eastAsia="zh-CN" w:bidi="ar-SA"/>
        </w:rPr>
        <w:t>Oggetto:</w:t>
      </w:r>
      <w:r>
        <w:rPr>
          <w:rFonts w:eastAsia="Times New Roman" w:cs="Calibri" w:ascii="Calibri" w:hAnsi="Calibri"/>
          <w:b/>
          <w:color w:val="auto"/>
          <w:sz w:val="20"/>
          <w:szCs w:val="20"/>
          <w:lang w:val="it-IT" w:eastAsia="zh-CN" w:bidi="ar-SA"/>
        </w:rPr>
        <w:t xml:space="preserve">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val="it-IT" w:eastAsia="zh-CN" w:bidi="ar-SA"/>
        </w:rPr>
        <w:t>AFFIDAMENTO DEI SERVIZI PUBBLICI SU TRATTI DI ARENILI LIBERI NON IN CONCESSIONE – STAGIONE BALNEARE 2021.</w:t>
      </w:r>
      <w:r/>
    </w:p>
    <w:p>
      <w:pPr>
        <w:pStyle w:val="Normal"/>
        <w:autoSpaceDE w:val="false"/>
        <w:spacing w:lineRule="exact" w:line="240"/>
        <w:ind w:left="1080" w:right="0" w:hanging="1080"/>
        <w:jc w:val="both"/>
        <w:rPr>
          <w:sz w:val="23"/>
          <w:i w:val="false"/>
          <w:b/>
          <w:sz w:val="24"/>
          <w:i w:val="false"/>
          <w:szCs w:val="24"/>
          <w:iCs w:val="false"/>
          <w:rFonts w:ascii="TimesNewRoman" w:hAnsi="TimesNewRoman" w:eastAsia="Times New Roman" w:cs="Times New Roman"/>
          <w:color w:val="auto"/>
          <w:lang w:val="it-IT" w:eastAsia="zh-CN" w:bidi="ar-SA"/>
        </w:rPr>
      </w:pPr>
      <w:r>
        <w:rPr>
          <w:rFonts w:eastAsia="Times New Roman" w:cs="Times New Roman" w:ascii="TimesNewRoman" w:hAnsi="TimesNewRoman"/>
          <w:b/>
          <w:i w:val="false"/>
          <w:iCs w:val="false"/>
          <w:color w:val="auto"/>
          <w:sz w:val="23"/>
          <w:szCs w:val="24"/>
          <w:lang w:val="it-IT" w:eastAsia="zh-CN" w:bidi="ar-SA"/>
        </w:rPr>
      </w:r>
      <w:r/>
    </w:p>
    <w:p>
      <w:pPr>
        <w:pStyle w:val="Normal"/>
        <w:autoSpaceDE w:val="false"/>
        <w:spacing w:lineRule="exact" w:line="240"/>
        <w:ind w:left="1080" w:right="0" w:hanging="1080"/>
        <w:jc w:val="both"/>
        <w:rPr>
          <w:sz w:val="10"/>
          <w:sz w:val="10"/>
          <w:szCs w:val="10"/>
          <w:rFonts w:ascii="Bookman Old Style" w:hAnsi="Bookman Old Style" w:eastAsia="Times New Roman" w:cs="Bookman Old Style"/>
          <w:color w:val="auto"/>
          <w:lang w:val="it-IT" w:eastAsia="zh-CN" w:bidi="ar-SA"/>
        </w:rPr>
      </w:pPr>
      <w:r>
        <w:rPr>
          <w:rFonts w:cs="Bookman Old Style" w:ascii="Bookman Old Style" w:hAnsi="Bookman Old Style"/>
          <w:sz w:val="10"/>
          <w:szCs w:val="10"/>
        </w:rPr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10"/>
          <w:sz w:val="10"/>
          <w:szCs w:val="1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10"/>
          <w:szCs w:val="10"/>
          <w:lang w:val="it-IT"/>
        </w:rPr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26"/>
          <w:lang w:val="it-IT"/>
        </w:rPr>
        <w:t>Il sottoscritto ___________________________________________________________________</w:t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26"/>
          <w:lang w:val="it-IT"/>
        </w:rPr>
        <w:t xml:space="preserve">nato a _____________________________________________ il _________________ residente in ____________________________ alla via __________________________________________ </w:t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26"/>
          <w:lang w:val="it-IT"/>
        </w:rPr>
        <w:t xml:space="preserve">C.F. _____________________________ in qualità di _________________________________  del concorrente __________________________________________________________ con sede in _________________________ CAP __________ Via ________________________________ C.F. n.________________________________ P. IVA n._________________________________  </w:t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26"/>
          <w:lang w:val="it-IT"/>
        </w:rPr>
        <w:t xml:space="preserve">tel. ________________________________  fax _______________________________________ </w:t>
      </w:r>
      <w:r/>
    </w:p>
    <w:p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Rule="auto" w:line="360"/>
        <w:ind w:left="0" w:right="-57" w:hanging="0"/>
        <w:rPr>
          <w:sz w:val="26"/>
          <w:sz w:val="26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sz w:val="26"/>
          <w:lang w:val="it-IT"/>
        </w:rPr>
        <w:t>email: ____________________________@___________________________________________</w:t>
      </w:r>
      <w:r/>
    </w:p>
    <w:p>
      <w:pPr>
        <w:pStyle w:val="Sche3"/>
        <w:ind w:left="0" w:right="-54" w:hanging="0"/>
        <w:jc w:val="center"/>
        <w:rPr>
          <w:sz w:val="24"/>
          <w:b/>
          <w:sz w:val="24"/>
          <w:b/>
          <w:szCs w:val="20"/>
          <w:rFonts w:ascii="Bookman Old Style" w:hAnsi="Bookman Old Style" w:eastAsia="Times New Roman" w:cs="Bookman Old Style"/>
          <w:color w:val="auto"/>
          <w:lang w:val="it-IT" w:eastAsia="zh-CN" w:bidi="ar-SA"/>
        </w:rPr>
      </w:pPr>
      <w:r>
        <w:rPr>
          <w:rFonts w:cs="Bookman Old Style" w:ascii="Bookman Old Style" w:hAnsi="Bookman Old Style"/>
          <w:b/>
          <w:sz w:val="24"/>
          <w:lang w:val="it-IT"/>
        </w:rPr>
      </w:r>
      <w:r/>
    </w:p>
    <w:p>
      <w:pPr>
        <w:pStyle w:val="BodyText2"/>
        <w:widowControl w:val="false"/>
        <w:spacing w:lineRule="auto" w:line="240"/>
        <w:ind w:left="0" w:right="-54" w:hanging="0"/>
      </w:pPr>
      <w:r>
        <w:rPr>
          <w:rFonts w:cs="Calibri" w:ascii="Calibri" w:hAnsi="Calibri"/>
          <w:sz w:val="24"/>
          <w:szCs w:val="24"/>
        </w:rPr>
        <w:t xml:space="preserve">A tal fine, ai sensi degli articoli 46 e 47 del D.P.R. </w:t>
      </w:r>
      <w:r>
        <w:rPr>
          <w:rFonts w:cs="Calibri" w:ascii="Calibri" w:hAnsi="Calibri"/>
          <w:sz w:val="24"/>
          <w:szCs w:val="24"/>
        </w:rPr>
        <w:t xml:space="preserve">n. </w:t>
      </w:r>
      <w:r>
        <w:rPr>
          <w:rFonts w:cs="Calibri" w:ascii="Calibri" w:hAnsi="Calibri"/>
          <w:sz w:val="24"/>
          <w:szCs w:val="24"/>
        </w:rPr>
        <w:t xml:space="preserve"> 445/2000, consapevole delle sanzioni penali previste dall'articolo 76 del DPR 445/2000, per le ipotesi di falsità in atti e dichiarazioni mendaci ivi indicate.</w:t>
      </w:r>
      <w:r/>
    </w:p>
    <w:p>
      <w:pPr>
        <w:pStyle w:val="BodyText2"/>
        <w:widowControl w:val="false"/>
        <w:spacing w:lineRule="auto" w:line="240"/>
        <w:ind w:left="0" w:right="-54" w:hanging="0"/>
        <w:rPr>
          <w:sz w:val="26"/>
          <w:b/>
          <w:sz w:val="26"/>
          <w:b/>
          <w:szCs w:val="20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sz w:val="26"/>
        </w:rPr>
      </w:r>
      <w:r/>
    </w:p>
    <w:p>
      <w:pPr>
        <w:pStyle w:val="BodyText2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FFCC00" w:val="clear"/>
        <w:spacing w:lineRule="auto" w:line="240"/>
        <w:ind w:left="0" w:right="0" w:hanging="0"/>
        <w:jc w:val="center"/>
        <w:rPr>
          <w:sz w:val="26"/>
          <w:b/>
          <w:sz w:val="26"/>
          <w:b/>
          <w:szCs w:val="20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sz w:val="26"/>
        </w:rPr>
        <w:t>D I C H I A R A:</w:t>
      </w:r>
      <w:r/>
    </w:p>
    <w:p>
      <w:pPr>
        <w:pStyle w:val="Sche3"/>
        <w:spacing w:lineRule="atLeast" w:line="240"/>
        <w:rPr>
          <w:sz w:val="20"/>
          <w:sz w:val="20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lang w:val="it-IT"/>
        </w:rPr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1)</w:t>
      </w:r>
      <w:r>
        <w:rPr>
          <w:rFonts w:cs="Calibri" w:ascii="Calibri" w:hAnsi="Calibri"/>
          <w:iCs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iCs/>
          <w:lang w:val="it-IT"/>
        </w:rPr>
        <w:t>- che la presente dichiarazione viene resa dal legale rappresentante anche in nome e per conto delle altre figure giuridiche indicate al comma 3 dell'art. 80 del D.Lgs. 50/2016 (compresi i soggetti confluiti nella struttura del concorrente partecipante a seguito di eventuali incorporazioni, fusioni societarie o cessione d’azienda).</w:t>
      </w:r>
      <w:r/>
    </w:p>
    <w:p>
      <w:pPr>
        <w:pStyle w:val="Sche3"/>
        <w:spacing w:lineRule="atLeast" w:line="240"/>
        <w:rPr>
          <w:sz w:val="20"/>
          <w:sz w:val="20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lang w:val="it-IT"/>
        </w:rPr>
      </w:r>
      <w:r/>
    </w:p>
    <w:p>
      <w:pPr>
        <w:pStyle w:val="Sche3"/>
        <w:spacing w:lineRule="atLeast" w:line="240"/>
        <w:rPr>
          <w:sz w:val="20"/>
          <w:sz w:val="20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lang w:val="it-IT"/>
        </w:rPr>
      </w:r>
      <w:r/>
    </w:p>
    <w:p>
      <w:pPr>
        <w:pStyle w:val="Sche3"/>
        <w:spacing w:lineRule="atLeast" w:line="240"/>
        <w:rPr>
          <w:sz w:val="20"/>
          <w:sz w:val="20"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lineRule="exact" w:line="320"/>
        <w:jc w:val="both"/>
      </w:pPr>
      <w:bookmarkStart w:id="0" w:name="OLE_LINK1"/>
      <w:r>
        <w:rPr>
          <w:rFonts w:cs="Bookman Old Style" w:ascii="Calibri" w:hAnsi="Calibri"/>
          <w:b/>
        </w:rPr>
        <w:t xml:space="preserve">2) </w:t>
      </w:r>
      <w:r>
        <w:rPr>
          <w:rFonts w:eastAsia="Wingdings" w:cs="Wingdings" w:ascii="Wingdings" w:hAnsi="Wingdings"/>
          <w:sz w:val="36"/>
          <w:szCs w:val="36"/>
        </w:rPr>
        <w:t></w:t>
      </w:r>
      <w:bookmarkEnd w:id="0"/>
      <w:r>
        <w:rPr>
          <w:rFonts w:eastAsia="Wingdings" w:cs="Wingdings" w:ascii="Wingdings" w:hAnsi="Wingdings"/>
          <w:sz w:val="36"/>
          <w:szCs w:val="36"/>
        </w:rPr>
        <w:t></w:t>
      </w:r>
      <w:r>
        <w:rPr>
          <w:rFonts w:cs="Calibri" w:ascii="Calibri" w:hAnsi="Calibri"/>
          <w:sz w:val="20"/>
          <w:szCs w:val="20"/>
        </w:rPr>
        <w:t>– di non trovarsi in nessuna delle cause di esclusione di cui all'art.  80 c. 1, 2 e 5 lett. l) del D.Lgs. 50/2016 e s.</w:t>
      </w:r>
      <w:r>
        <w:rPr>
          <w:rFonts w:cs="Calibri" w:ascii="Calibri" w:hAnsi="Calibri"/>
          <w:sz w:val="20"/>
          <w:szCs w:val="20"/>
        </w:rPr>
        <w:t>m.</w:t>
      </w:r>
      <w:r>
        <w:rPr>
          <w:rFonts w:cs="Calibri" w:ascii="Calibri" w:hAnsi="Calibri"/>
          <w:sz w:val="20"/>
          <w:szCs w:val="20"/>
        </w:rPr>
        <w:t xml:space="preserve"> e i.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  <w:rPr>
          <w:sz w:val="20"/>
          <w:b/>
          <w:sz w:val="20"/>
          <w:b/>
          <w:szCs w:val="20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iCs/>
          <w:sz w:val="20"/>
          <w:szCs w:val="20"/>
        </w:rPr>
        <w:t>Oppure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</w:pPr>
      <w:r>
        <w:rPr>
          <w:rFonts w:cs="Bookman Old Style" w:ascii="Calibri" w:hAnsi="Calibri"/>
          <w:b/>
        </w:rPr>
        <w:t xml:space="preserve">2a) </w:t>
      </w:r>
      <w:r>
        <w:rPr>
          <w:rFonts w:eastAsia="Wingdings" w:cs="Wingdings" w:ascii="Wingdings" w:hAnsi="Wingdings"/>
          <w:sz w:val="36"/>
          <w:szCs w:val="36"/>
        </w:rPr>
        <w:t></w:t>
      </w:r>
      <w:r>
        <w:rPr>
          <w:rFonts w:cs="Bookman Old Style" w:ascii="Bookman Old Style" w:hAnsi="Bookman Old Style"/>
          <w:b/>
          <w:sz w:val="26"/>
          <w:szCs w:val="20"/>
        </w:rPr>
        <w:t xml:space="preserve"> </w:t>
      </w:r>
      <w:r>
        <w:rPr>
          <w:rFonts w:cs="Bookman Old Style" w:ascii="Calibri" w:hAnsi="Calibri"/>
          <w:b/>
          <w:sz w:val="20"/>
          <w:szCs w:val="20"/>
        </w:rPr>
        <w:t>- c</w:t>
      </w:r>
      <w:r>
        <w:rPr>
          <w:rFonts w:cs="Calibri" w:ascii="Calibri" w:hAnsi="Calibri"/>
          <w:sz w:val="20"/>
          <w:szCs w:val="20"/>
        </w:rPr>
        <w:t>he nei propri confronti sono state pronunciate le seguenti condanne: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  <w:rPr>
          <w:sz w:val="24"/>
          <w:sz w:val="24"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18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  <w:t>Riportare integralmente quanto indicato nella visura delle iscrizioni a proprio carico ai sensi dell’art. 33 del DPR 14.11.2002, n. 313 e smi. Il concorrente non è tenuto ad indicare nella dichiarazione le condanne quando il reato è stato depenalizzato ovvero quando è intervenuta la riabilitazione ovvero quando il reato è stato dichiarato estinto dopo la condanna ovvero in caso di revoca della condanna medesima.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lineRule="exact" w:line="320"/>
        <w:jc w:val="both"/>
      </w:pPr>
      <w:r>
        <w:rPr>
          <w:rFonts w:cs="Bookman Old Style" w:ascii="Calibri" w:hAnsi="Calibri"/>
          <w:b/>
        </w:rPr>
        <w:t>3)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Wingdings" w:ascii="Wingdings" w:hAnsi="Wingdings"/>
          <w:sz w:val="36"/>
          <w:szCs w:val="36"/>
        </w:rPr>
        <w:t></w:t>
      </w:r>
      <w:r>
        <w:rPr>
          <w:rFonts w:cs="Calibri" w:ascii="Calibri" w:hAnsi="Calibri"/>
          <w:sz w:val="20"/>
          <w:szCs w:val="20"/>
        </w:rPr>
        <w:t xml:space="preserve">- che i soggetti richiamati dal comma 3 dell'art. 80 del D.Lgs. 50/2016 non si trovano in nessuna delle cause di esclusione di cui all'art.  80 c. 1 – 2 e 5 lett. l) del D. Lgs 50/2016 e </w:t>
      </w:r>
      <w:r>
        <w:rPr>
          <w:rFonts w:cs="Calibri" w:ascii="Calibri" w:hAnsi="Calibri"/>
          <w:sz w:val="20"/>
          <w:szCs w:val="20"/>
        </w:rPr>
        <w:t>ss.mm.ii.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  <w:rPr>
          <w:sz w:val="20"/>
          <w:sz w:val="20"/>
          <w:szCs w:val="20"/>
          <w:rFonts w:ascii="Calibri" w:hAnsi="Calibri" w:eastAsia="Wingdings" w:cs="Wingdings"/>
          <w:color w:val="auto"/>
          <w:lang w:val="it-IT" w:eastAsia="zh-CN" w:bidi="ar-SA"/>
        </w:rPr>
      </w:pPr>
      <w:r>
        <w:rPr>
          <w:rFonts w:eastAsia="Wingdings" w:cs="Wingdings" w:ascii="Calibri" w:hAnsi="Calibri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</w:pPr>
      <w:r>
        <w:rPr>
          <w:rFonts w:cs="Bookman Old Style" w:ascii="Calibri" w:hAnsi="Calibri"/>
          <w:b/>
        </w:rPr>
        <w:t xml:space="preserve">3)a </w:t>
      </w:r>
      <w:r>
        <w:rPr>
          <w:rFonts w:eastAsia="Wingdings" w:cs="Wingdings" w:ascii="Wingdings" w:hAnsi="Wingdings"/>
          <w:sz w:val="36"/>
          <w:szCs w:val="36"/>
        </w:rPr>
        <w:t>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che nei confronti di ________________________________________________________ sono state pronunciate le seguenti condanne: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320"/>
        <w:jc w:val="both"/>
        <w:rPr>
          <w:sz w:val="24"/>
          <w:sz w:val="24"/>
          <w:szCs w:val="24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18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  <w:t xml:space="preserve">Riportare integralmente quanto indicato nella visura delle iscrizioni a proprio carico, o a carico del/gli altro/i soggetto/i per cui si rende la dichiarazione, ai sensi dell’art. 33 del DPR 14.11.2002, n. 313 e smi. 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-2340" w:leader="none"/>
          <w:tab w:val="left" w:pos="540" w:leader="none"/>
        </w:tabs>
        <w:spacing w:lineRule="exact" w:line="18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757" w:leader="none"/>
        </w:tabs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4)</w:t>
      </w:r>
      <w:r>
        <w:rPr>
          <w:i/>
          <w:iCs/>
          <w:sz w:val="36"/>
          <w:szCs w:val="36"/>
          <w:lang w:val="it-IT"/>
        </w:rPr>
        <w:t xml:space="preserve">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i/>
          <w:iCs/>
          <w:lang w:val="it-IT"/>
        </w:rPr>
        <w:t xml:space="preserve"> </w:t>
      </w:r>
      <w:r>
        <w:rPr>
          <w:rFonts w:cs="Calibri" w:ascii="Calibri" w:hAnsi="Calibri"/>
          <w:iCs/>
          <w:lang w:val="it-IT"/>
        </w:rPr>
        <w:t>- che nell’anno antecedente la data della pubblicazione del bando di gara non vi sono stati soggetti cessati dalle cariche societarie indicate all’art.80 comma 1 del D.Lgs 18.4.2016 n.50;</w:t>
      </w:r>
      <w:r/>
    </w:p>
    <w:p>
      <w:pPr>
        <w:pStyle w:val="Sche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ind w:left="0" w:right="-54" w:hanging="0"/>
        <w:rPr>
          <w:sz w:val="20"/>
          <w:b/>
          <w:sz w:val="20"/>
          <w:b/>
          <w:szCs w:val="20"/>
          <w:b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bCs/>
          <w:lang w:val="it-IT"/>
        </w:rPr>
        <w:t>oppure</w:t>
      </w:r>
      <w:r/>
    </w:p>
    <w:p>
      <w:pPr>
        <w:pStyle w:val="Sche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4a)</w:t>
      </w:r>
      <w:r>
        <w:rPr>
          <w:b/>
          <w:bCs/>
          <w:szCs w:val="26"/>
          <w:lang w:val="it-IT"/>
        </w:rPr>
        <w:t xml:space="preserve">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lang w:val="it-IT"/>
        </w:rPr>
        <w:t xml:space="preserve">- che nell’anno antecedente la data di pubblicazione del bando di gara è/sono cessato/i dall/e carica/che  societaria/e indicata/e all’art.80 comma 1 del D.Lgs 18.4.2016 n.50  n. _____ soggetti e che nei confronti degli stessi, durante il periodo in cui rivestivano cariche societarie: </w:t>
      </w:r>
      <w:r>
        <w:rPr>
          <w:rFonts w:cs="Calibri" w:ascii="Calibri" w:hAnsi="Calibri"/>
          <w:color w:val="0000FF"/>
          <w:lang w:val="it-IT"/>
        </w:rPr>
        <w:t>(completare solo se si è compilato il punto 5a)</w:t>
      </w:r>
      <w:r>
        <w:rPr>
          <w:rFonts w:cs="Calibri" w:ascii="Calibri" w:hAnsi="Calibri"/>
          <w:lang w:val="it-IT"/>
        </w:rPr>
        <w:t>: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-2340" w:leader="none"/>
          <w:tab w:val="left" w:pos="1276" w:leader="none"/>
        </w:tabs>
        <w:spacing w:lineRule="exact" w:line="320"/>
        <w:ind w:left="0" w:right="-54" w:hanging="0"/>
        <w:jc w:val="both"/>
      </w:pPr>
      <w:r>
        <w:rPr>
          <w:rFonts w:eastAsia="Wingdings" w:cs="Wingdings" w:ascii="Wingdings" w:hAnsi="Wingdings"/>
          <w:sz w:val="36"/>
          <w:szCs w:val="36"/>
        </w:rPr>
        <w:t></w:t>
      </w:r>
      <w:r>
        <w:rPr>
          <w:rFonts w:eastAsia="Verdana"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non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D.L</w:t>
      </w:r>
      <w:r>
        <w:rPr>
          <w:rFonts w:cs="Calibri" w:ascii="Calibri" w:hAnsi="Calibri"/>
          <w:sz w:val="20"/>
          <w:szCs w:val="20"/>
        </w:rPr>
        <w:t>gs.</w:t>
      </w:r>
      <w:r>
        <w:rPr>
          <w:rFonts w:cs="Calibri" w:ascii="Calibri" w:hAnsi="Calibri"/>
          <w:sz w:val="20"/>
          <w:szCs w:val="20"/>
        </w:rPr>
        <w:t xml:space="preserve"> n. 50/2016;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-2340" w:leader="none"/>
          <w:tab w:val="left" w:pos="540" w:leader="none"/>
        </w:tabs>
        <w:spacing w:lineRule="exact" w:line="320"/>
        <w:ind w:left="0" w:right="-54" w:hanging="0"/>
        <w:jc w:val="both"/>
        <w:rPr>
          <w:sz w:val="20"/>
          <w:b/>
          <w:sz w:val="20"/>
          <w:b/>
          <w:szCs w:val="20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iCs/>
          <w:sz w:val="20"/>
          <w:szCs w:val="20"/>
        </w:rPr>
        <w:t>oppure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Rule="exact" w:line="320"/>
        <w:ind w:left="0" w:right="-54" w:hanging="0"/>
        <w:jc w:val="both"/>
      </w:pPr>
      <w:r>
        <w:rPr>
          <w:rFonts w:eastAsia="Wingdings" w:cs="Wingdings" w:ascii="Wingdings" w:hAnsi="Wingdings"/>
          <w:sz w:val="36"/>
          <w:szCs w:val="36"/>
        </w:rPr>
        <w:t></w:t>
      </w:r>
      <w:r>
        <w:rPr>
          <w:rFonts w:eastAsia="Verdana"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nel caso di sentenze a carico, la ditta ha adottato atti e misure di completa ed effettiva dissociazione dalla condotta penalmente sanzionata, dimostrabili con la documentazione allegata consistente in: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spacing w:lineRule="exact" w:line="320"/>
        <w:ind w:left="0" w:right="-54" w:hanging="0"/>
        <w:jc w:val="both"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>_____________________________________________________________________________________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-2340" w:leader="none"/>
          <w:tab w:val="left" w:pos="540" w:leader="none"/>
        </w:tabs>
        <w:spacing w:lineRule="exact" w:line="180"/>
        <w:ind w:left="0" w:right="-54" w:hanging="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-2340" w:leader="none"/>
          <w:tab w:val="left" w:pos="540" w:leader="none"/>
        </w:tabs>
        <w:spacing w:lineRule="exact" w:line="180"/>
        <w:ind w:left="0" w:right="-54" w:hanging="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  <w:t xml:space="preserve">N.B.: per soggetti cessati dalla carica devono intendersi tutti i soggetti dotati di poteri di rappresentanza e/o gestionali, quali titolari, soci di società di persone,  amministratori, socio unico persona fisica ovvero socio di maggioranza in caso di società di capitali con meno di quattro soci,  ecc. 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1" w:color="000000"/>
        </w:pBdr>
        <w:tabs>
          <w:tab w:val="left" w:pos="-2340" w:leader="none"/>
          <w:tab w:val="left" w:pos="540" w:leader="none"/>
        </w:tabs>
        <w:spacing w:lineRule="exact" w:line="180"/>
        <w:ind w:left="0" w:right="-54" w:hanging="0"/>
        <w:jc w:val="both"/>
        <w:rPr>
          <w:sz w:val="20"/>
          <w:sz w:val="20"/>
          <w:szCs w:val="20"/>
          <w:iCs/>
          <w:rFonts w:ascii="Calibri" w:hAnsi="Calibri" w:eastAsia="Times New Roman" w:cs="Calibri"/>
          <w:color w:val="0000FF"/>
          <w:lang w:val="it-IT" w:eastAsia="zh-CN" w:bidi="ar-SA"/>
        </w:rPr>
      </w:pPr>
      <w:r>
        <w:rPr>
          <w:rFonts w:cs="Calibri" w:ascii="Calibri" w:hAnsi="Calibri"/>
          <w:iCs/>
          <w:color w:val="0000FF"/>
          <w:sz w:val="20"/>
          <w:szCs w:val="20"/>
        </w:rPr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7" w:leader="none"/>
        </w:tabs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5)</w:t>
      </w:r>
      <w:r>
        <w:rPr>
          <w:i/>
          <w:iCs/>
          <w:sz w:val="36"/>
          <w:szCs w:val="36"/>
          <w:lang w:val="it-IT"/>
        </w:rPr>
        <w:t xml:space="preserve">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i/>
          <w:iCs/>
          <w:lang w:val="it-IT"/>
        </w:rPr>
        <w:t xml:space="preserve"> </w:t>
      </w:r>
      <w:r>
        <w:rPr>
          <w:rFonts w:cs="Calibri" w:ascii="Calibri" w:hAnsi="Calibri"/>
          <w:iCs/>
          <w:lang w:val="it-IT"/>
        </w:rPr>
        <w:t>- che nell’anno antecedente la data di pubblicazione del bando di gara non vi sono state incorporazioni, fusioni societarie o cessione d’azienda;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0"/>
          <w:b/>
          <w:sz w:val="20"/>
          <w:b/>
          <w:szCs w:val="20"/>
          <w:b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b/>
          <w:bCs/>
          <w:lang w:val="it-IT"/>
        </w:rPr>
        <w:t>oppure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5a)</w:t>
      </w:r>
      <w:r>
        <w:rPr>
          <w:rFonts w:cs="Bookman Old Style" w:ascii="Bookman Old Style" w:hAnsi="Bookman Old Style"/>
          <w:b/>
          <w:bCs/>
          <w:sz w:val="26"/>
          <w:szCs w:val="26"/>
          <w:lang w:val="it-IT"/>
        </w:rPr>
        <w:t xml:space="preserve">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iCs/>
          <w:lang w:val="it-IT"/>
        </w:rPr>
        <w:t xml:space="preserve"> - che nell’anno antecedente la data di pubblicazione del bando di gara vi sono state incorporazioni, fusioni societarie o cessione d’azienda con la/le società: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>_____________________________________________________________________________________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 xml:space="preserve">_____________________________________________________________________________________ 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6)</w:t>
      </w:r>
      <w:r>
        <w:rPr>
          <w:rFonts w:cs="Bookman Old Style" w:ascii="Bookman Old Style" w:hAnsi="Bookman Old Style"/>
          <w:b/>
          <w:sz w:val="26"/>
          <w:szCs w:val="26"/>
          <w:lang w:val="it-IT"/>
        </w:rPr>
        <w:t xml:space="preserve"> </w:t>
      </w:r>
      <w:r>
        <w:rPr>
          <w:rFonts w:cs="Bookman Old Style" w:ascii="Calibri" w:hAnsi="Calibri"/>
          <w:b/>
          <w:lang w:val="it-IT"/>
        </w:rPr>
        <w:t xml:space="preserve">- </w:t>
      </w:r>
      <w:r>
        <w:rPr>
          <w:rFonts w:cs="Calibri" w:ascii="Calibri" w:hAnsi="Calibri"/>
          <w:lang w:val="it-IT"/>
        </w:rPr>
        <w:t>che nei confronti dell’operatore economico concorrente non ricorre il divieto di partecipazione alla gara per l’esistenza di piani individuali di emersione di cui all’articolo 1 bis, comma 14, della legge18 ottobre 2001, n. 383, come sostituito dal decreto legge 25 settembre 2002, n. 210, convertito, con modificazioni dalla legge 22 novembre 2002, n. 266.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 xml:space="preserve">7) </w:t>
      </w:r>
      <w:r>
        <w:rPr>
          <w:rFonts w:cs="Calibri" w:ascii="Calibri" w:hAnsi="Calibri"/>
          <w:iCs/>
          <w:sz w:val="24"/>
          <w:szCs w:val="24"/>
          <w:lang w:val="it-IT"/>
        </w:rPr>
        <w:t xml:space="preserve">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lang w:val="it-IT"/>
        </w:rPr>
        <w:t xml:space="preserve"> </w:t>
      </w:r>
      <w:r>
        <w:rPr>
          <w:rFonts w:cs="Calibri" w:ascii="Calibri" w:hAnsi="Calibri"/>
          <w:iCs/>
          <w:lang w:val="it-IT"/>
        </w:rPr>
        <w:t xml:space="preserve">-  che </w:t>
      </w:r>
      <w:r>
        <w:rPr>
          <w:rFonts w:cs="Calibri" w:ascii="Calibri" w:hAnsi="Calibri"/>
          <w:b/>
          <w:iCs/>
          <w:lang w:val="it-IT"/>
        </w:rPr>
        <w:t>non sussistono relazioni di parentela</w:t>
      </w:r>
      <w:r>
        <w:rPr>
          <w:rFonts w:cs="Calibri" w:ascii="Calibri" w:hAnsi="Calibri"/>
          <w:iCs/>
          <w:lang w:val="it-IT"/>
        </w:rPr>
        <w:t xml:space="preserve"> o affinità tra il soggetto che rende la presente dichiarazione ovvero, se persona giuridica, tra i rappresentanti legali, i soci ed i dipendenti di tali soggetti, ed i dirigenti o dipendenti dell'Amministrazione Comunale di Salerno (L. 190/2012 art. 1 comma 9 lett. e);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</w:pPr>
      <w:r>
        <w:rPr>
          <w:rFonts w:cs="Bookman Old Style" w:ascii="Calibri" w:hAnsi="Calibri"/>
          <w:b/>
          <w:sz w:val="24"/>
          <w:szCs w:val="24"/>
          <w:lang w:val="it-IT"/>
        </w:rPr>
        <w:t>7a)</w:t>
      </w:r>
      <w:r>
        <w:rPr>
          <w:rFonts w:cs="Calibri" w:ascii="Calibri" w:hAnsi="Calibri"/>
          <w:iCs/>
          <w:sz w:val="24"/>
          <w:szCs w:val="24"/>
          <w:lang w:val="it-IT"/>
        </w:rPr>
        <w:t xml:space="preserve">  </w:t>
      </w:r>
      <w:r>
        <w:rPr>
          <w:rFonts w:cs="Wingdings" w:ascii="Wingdings" w:hAnsi="Wingdings"/>
          <w:sz w:val="36"/>
          <w:szCs w:val="36"/>
        </w:rPr>
        <w:t>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iCs/>
          <w:lang w:val="it-IT"/>
        </w:rPr>
        <w:t xml:space="preserve">-  che </w:t>
      </w:r>
      <w:r>
        <w:rPr>
          <w:rFonts w:cs="Calibri" w:ascii="Calibri" w:hAnsi="Calibri"/>
          <w:b/>
          <w:iCs/>
          <w:lang w:val="it-IT"/>
        </w:rPr>
        <w:t>sussistono relazioni di parentela</w:t>
      </w:r>
      <w:r>
        <w:rPr>
          <w:rFonts w:cs="Calibri" w:ascii="Calibri" w:hAnsi="Calibri"/>
          <w:iCs/>
          <w:lang w:val="it-IT"/>
        </w:rPr>
        <w:t xml:space="preserve"> o affinità tra il soggetto che rende la presente dichiarazione ovvero, se persona giuridica, tra i rappresentanti legali, i soci ed i dipendenti di tali soggetti, ed i dirigenti o dipendenti dell'Amministrazione Comunale di Salerno (L. 190/2012 art. 1 comma 9 lett. e).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0"/>
          <w:sz w:val="20"/>
          <w:szCs w:val="20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lang w:val="it-IT"/>
        </w:rPr>
        <w:t>- In tal caso indicare i nominativi dei soggetti interessati: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>_____________________________________________________________________________________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>_____________________________________________________________________________________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>_____________________________________________________________________________________</w:t>
      </w:r>
      <w:r/>
    </w:p>
    <w:p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4"/>
          <w:sz w:val="24"/>
          <w:szCs w:val="24"/>
          <w:iCs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iCs/>
          <w:sz w:val="24"/>
          <w:szCs w:val="24"/>
          <w:lang w:val="it-IT"/>
        </w:rPr>
        <w:t>_____________________________________________________________________________________</w:t>
      </w:r>
      <w:r/>
    </w:p>
    <w:p>
      <w:pPr>
        <w:pStyle w:val="Sche3"/>
        <w:ind w:left="0" w:right="-54" w:hanging="0"/>
        <w:rPr>
          <w:sz w:val="24"/>
          <w:sz w:val="24"/>
          <w:szCs w:val="24"/>
          <w:rFonts w:ascii="Times New Roman" w:hAnsi="Times New Roman" w:eastAsia="Times New Roman" w:cs="Times New Roman"/>
          <w:color w:val="FF0000"/>
          <w:lang w:val="it-IT" w:eastAsia="zh-CN" w:bidi="ar-SA"/>
        </w:rPr>
      </w:pPr>
      <w:r>
        <w:rPr>
          <w:color w:val="FF0000"/>
          <w:sz w:val="24"/>
          <w:szCs w:val="24"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7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8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di attuare a favore dei lavoratori dipendenti e se cooperativa anche verso i soci, condizioni normative e retributive non inferiori a quelle risultanti dai contratti di lavoro;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0" w:leader="none"/>
        </w:tabs>
        <w:spacing w:lineRule="atLeast" w:line="240"/>
        <w:ind w:left="0" w:right="-54" w:hanging="0"/>
        <w:jc w:val="both"/>
      </w:pPr>
      <w:r>
        <w:rPr>
          <w:rFonts w:cs="Bookman Old Style" w:ascii="Calibri" w:hAnsi="Calibri"/>
          <w:b/>
        </w:rPr>
        <w:t>9</w:t>
      </w:r>
      <w:r>
        <w:rPr>
          <w:rFonts w:cs="Bookman Old Style" w:ascii="Calibri" w:hAnsi="Calibri"/>
          <w:b/>
        </w:rPr>
        <w:t>)</w:t>
      </w:r>
      <w:r>
        <w:rPr>
          <w:rFonts w:cs="Bookman Old Style" w:ascii="Bookman Old Style" w:hAnsi="Bookman Old Style"/>
          <w:sz w:val="26"/>
        </w:rPr>
        <w:t xml:space="preserve"> -</w:t>
      </w:r>
      <w:r>
        <w:rPr>
          <w:rFonts w:cs="Calibri" w:ascii="Calibri" w:hAnsi="Calibri"/>
          <w:sz w:val="20"/>
          <w:szCs w:val="20"/>
        </w:rPr>
        <w:t xml:space="preserve"> di accettare, senza condizione o riserva alcuna, tutte le norme, condizioni e disposizioni contenute negli atti di gara (</w:t>
      </w:r>
      <w:r>
        <w:rPr>
          <w:rFonts w:cs="Calibri" w:ascii="Calibri" w:hAnsi="Calibri"/>
          <w:iCs/>
          <w:sz w:val="20"/>
          <w:szCs w:val="20"/>
        </w:rPr>
        <w:t>disciplinare di gara</w:t>
      </w:r>
      <w:r>
        <w:rPr>
          <w:rFonts w:cs="Calibri" w:ascii="Calibri" w:hAnsi="Calibri"/>
          <w:sz w:val="20"/>
          <w:szCs w:val="20"/>
        </w:rPr>
        <w:t>);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8" w:color="000000"/>
        </w:pBdr>
        <w:autoSpaceDE w:val="false"/>
        <w:jc w:val="both"/>
      </w:pP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0</w:t>
      </w:r>
      <w:r>
        <w:rPr>
          <w:rFonts w:cs="Bookman Old Style" w:ascii="Calibri" w:hAnsi="Calibri"/>
          <w:b/>
        </w:rPr>
        <w:t>)</w:t>
      </w:r>
      <w:r>
        <w:rPr>
          <w:rFonts w:cs="Calibri" w:ascii="Calibri" w:hAnsi="Calibri"/>
          <w:b/>
          <w:sz w:val="20"/>
          <w:szCs w:val="20"/>
        </w:rPr>
        <w:t xml:space="preserve">  -</w:t>
      </w:r>
      <w:r>
        <w:rPr>
          <w:rFonts w:cs="Bookman Old Style" w:ascii="Bookman Old Style" w:hAnsi="Bookman Old Style"/>
          <w:b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di aver controllato le voci ed eventuali quantità attraverso l’esame degli elaborati tecnici e di aver formulato l’offerta tenendo conto di voci e relative quantità ritenute eccedenti o mancanti.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8" w:color="000000"/>
        </w:pBdr>
        <w:autoSpaceDE w:val="false"/>
        <w:jc w:val="both"/>
      </w:pP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)</w:t>
      </w:r>
      <w:r>
        <w:rPr>
          <w:rFonts w:cs="Calibri" w:ascii="Calibri" w:hAnsi="Calibri"/>
          <w:b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Che l’offerta presentata risulta congrua rispetto all’entità, alle caratteristiche dell’appalto,  nonché al costo del lavoro e che si obbliga espressamente ad applicare, per il personale addetto alla prestazione e per tutta la durata di questo, condizioni normative e retributive non diverse né inferiori a quelle previste dai contratti collettivi di lavoro e da eventuali accordi integrativi, in vigore nelle zone dove si svolge l’attività.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8" w:color="000000"/>
        </w:pBdr>
        <w:autoSpaceDE w:val="false"/>
        <w:jc w:val="both"/>
      </w:pP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2</w:t>
      </w:r>
      <w:r>
        <w:rPr>
          <w:rFonts w:cs="Bookman Old Style" w:ascii="Calibri" w:hAnsi="Calibri"/>
          <w:b/>
        </w:rPr>
        <w:t>)</w:t>
      </w:r>
      <w:r>
        <w:rPr>
          <w:rFonts w:cs="Bookman Old Style" w:ascii="Calibri" w:hAnsi="Calibri"/>
          <w:sz w:val="20"/>
          <w:szCs w:val="20"/>
        </w:rPr>
        <w:t xml:space="preserve"> - </w:t>
      </w:r>
      <w:r>
        <w:rPr>
          <w:rFonts w:cs="Calibri" w:ascii="Calibri" w:hAnsi="Calibri"/>
          <w:sz w:val="20"/>
          <w:szCs w:val="20"/>
        </w:rPr>
        <w:t>di essere consapevole che il prezzo/ribasso offerto non può essere modificato.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Default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9" w:color="000000"/>
        </w:pBdr>
        <w:jc w:val="both"/>
      </w:pPr>
      <w:r>
        <w:rPr>
          <w:rFonts w:cs="Bookman Old Style"/>
          <w:b/>
          <w:color w:val="000000"/>
        </w:rPr>
        <w:t>1</w:t>
      </w:r>
      <w:r>
        <w:rPr>
          <w:rFonts w:cs="Bookman Old Style"/>
          <w:b/>
          <w:color w:val="000000"/>
        </w:rPr>
        <w:t>3</w:t>
      </w:r>
      <w:r>
        <w:rPr>
          <w:rFonts w:cs="Bookman Old Style"/>
          <w:b/>
          <w:color w:val="000000"/>
        </w:rPr>
        <w:t>)</w:t>
      </w:r>
      <w:r>
        <w:rPr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- dichiara di essere edotto degli obblighi derivanti dal codice di comportamento adottato dalla stazione appaltante con atto di Giunta Comunale n. 12 del 17.1.2014 e si impegna, in caso di a</w:t>
      </w:r>
      <w:r>
        <w:rPr>
          <w:rFonts w:cs="Times New Roman"/>
          <w:color w:val="000000"/>
          <w:sz w:val="20"/>
          <w:szCs w:val="20"/>
        </w:rPr>
        <w:t>ffidamento e/o aggiudicazione</w:t>
      </w:r>
      <w:r>
        <w:rPr>
          <w:rFonts w:cs="Times New Roman"/>
          <w:color w:val="000000"/>
          <w:sz w:val="20"/>
          <w:szCs w:val="20"/>
        </w:rPr>
        <w:t xml:space="preserve">, </w:t>
      </w:r>
      <w:r>
        <w:rPr>
          <w:rFonts w:cs="Verdana"/>
          <w:sz w:val="20"/>
          <w:szCs w:val="20"/>
        </w:rPr>
        <w:t xml:space="preserve">a rispettare nell’espletamento delle prestazioni oggetto della presente gara il Modello di Organizzazione Gestione e Controllo e relative Appendici ex D.Lgs. 231/2001, </w:t>
      </w:r>
      <w:r>
        <w:rPr>
          <w:rFonts w:cs="Times New Roman"/>
          <w:color w:val="000000"/>
          <w:sz w:val="20"/>
          <w:szCs w:val="20"/>
        </w:rPr>
        <w:t>ad osservare e a far osservare ai propri dipendenti e collaboratori il suddetto codice, pena la risoluzione del contratto.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 xml:space="preserve"> 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0" w:color="000000"/>
        </w:pBdr>
        <w:spacing w:lineRule="exact" w:line="320"/>
        <w:jc w:val="both"/>
      </w:pP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4</w:t>
      </w:r>
      <w:r>
        <w:rPr>
          <w:rFonts w:cs="Bookman Old Style" w:ascii="Calibri" w:hAnsi="Calibri"/>
          <w:b/>
        </w:rPr>
        <w:t>)</w:t>
      </w:r>
      <w:r>
        <w:rPr>
          <w:rFonts w:cs="Calibri" w:ascii="Calibri" w:hAnsi="Calibri"/>
          <w:sz w:val="20"/>
          <w:szCs w:val="20"/>
        </w:rPr>
        <w:t xml:space="preserve"> - di impegnarsi, ai sensi dell’art. 2, c. 3 del DPR 16.4.2013, n. 62, a far rispettare ai propri dipendenti gli obblighi di condotta previsti dal codice di comportamento per i dipendenti pubblici;</w:t>
      </w:r>
      <w:r/>
    </w:p>
    <w:p>
      <w:pPr>
        <w:pStyle w:val="Normal"/>
        <w:widowControl w:val="false"/>
        <w:tabs>
          <w:tab w:val="left" w:pos="180" w:leader="none"/>
        </w:tabs>
        <w:spacing w:lineRule="exact" w:line="320"/>
        <w:jc w:val="both"/>
        <w:rPr>
          <w:sz w:val="20"/>
          <w:b/>
          <w:sz w:val="20"/>
          <w:b/>
          <w:szCs w:val="20"/>
          <w:bCs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b/>
          <w:bCs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tabs>
          <w:tab w:val="left" w:pos="180" w:leader="none"/>
        </w:tabs>
        <w:spacing w:lineRule="atLeast" w:line="240"/>
        <w:jc w:val="both"/>
      </w:pPr>
      <w:r>
        <w:rPr>
          <w:rFonts w:cs="Bookman Old Style" w:ascii="Calibri" w:hAnsi="Calibri"/>
          <w:b/>
        </w:rPr>
        <w:t>15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b/>
          <w:bCs/>
          <w:sz w:val="20"/>
          <w:szCs w:val="20"/>
        </w:rPr>
        <w:t xml:space="preserve"> </w:t>
      </w:r>
      <w:r>
        <w:rPr>
          <w:rFonts w:cs="Calibri" w:ascii="Calibri" w:hAnsi="Calibri"/>
          <w:bCs/>
          <w:sz w:val="20"/>
          <w:szCs w:val="20"/>
        </w:rPr>
        <w:t>-</w:t>
      </w:r>
      <w:r>
        <w:rPr>
          <w:rFonts w:cs="Calibri" w:ascii="Calibri" w:hAnsi="Calibri"/>
          <w:b/>
          <w:bCs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di mantenere regolari posizioni previdenziali ed assicurative presso l’</w:t>
      </w:r>
      <w:r>
        <w:rPr>
          <w:rFonts w:cs="Calibri" w:ascii="Calibri" w:hAnsi="Calibri"/>
          <w:b/>
          <w:sz w:val="20"/>
          <w:szCs w:val="20"/>
        </w:rPr>
        <w:t>INPS</w:t>
      </w:r>
      <w:r>
        <w:rPr>
          <w:rFonts w:cs="Calibri" w:ascii="Calibri" w:hAnsi="Calibri"/>
          <w:sz w:val="20"/>
          <w:szCs w:val="20"/>
        </w:rPr>
        <w:t xml:space="preserve"> di</w:t>
      </w:r>
      <w:r>
        <w:rPr>
          <w:rFonts w:cs="Calibri" w:ascii="Calibri" w:hAnsi="Calibri"/>
          <w:spacing w:val="-20"/>
          <w:sz w:val="20"/>
          <w:szCs w:val="20"/>
        </w:rPr>
        <w:t xml:space="preserve"> _________________________________________  </w:t>
      </w:r>
      <w:r>
        <w:rPr>
          <w:rFonts w:cs="Calibri" w:ascii="Calibri" w:hAnsi="Calibri"/>
          <w:sz w:val="20"/>
          <w:szCs w:val="20"/>
        </w:rPr>
        <w:t>con  numero di posizione</w:t>
      </w:r>
      <w:r>
        <w:rPr>
          <w:rFonts w:cs="Calibri" w:ascii="Calibri" w:hAnsi="Calibri"/>
          <w:spacing w:val="-20"/>
          <w:sz w:val="20"/>
          <w:szCs w:val="20"/>
        </w:rPr>
        <w:t xml:space="preserve"> ___________________________________</w:t>
      </w:r>
      <w:r>
        <w:rPr>
          <w:rFonts w:cs="Calibri" w:ascii="Calibri" w:hAnsi="Calibri"/>
          <w:sz w:val="20"/>
          <w:szCs w:val="20"/>
        </w:rPr>
        <w:t>, l’</w:t>
      </w:r>
      <w:r>
        <w:rPr>
          <w:rFonts w:cs="Calibri" w:ascii="Calibri" w:hAnsi="Calibri"/>
          <w:b/>
          <w:sz w:val="20"/>
          <w:szCs w:val="20"/>
        </w:rPr>
        <w:t>INAIL</w:t>
      </w:r>
      <w:r>
        <w:rPr>
          <w:rFonts w:cs="Calibri" w:ascii="Calibri" w:hAnsi="Calibri"/>
          <w:sz w:val="20"/>
          <w:szCs w:val="20"/>
        </w:rPr>
        <w:t xml:space="preserve"> di</w:t>
      </w:r>
      <w:r>
        <w:rPr>
          <w:rFonts w:cs="Calibri" w:ascii="Calibri" w:hAnsi="Calibri"/>
          <w:spacing w:val="-20"/>
          <w:sz w:val="20"/>
          <w:szCs w:val="20"/>
        </w:rPr>
        <w:t xml:space="preserve"> _______________________________________   </w:t>
      </w:r>
      <w:r>
        <w:rPr>
          <w:rFonts w:cs="Calibri" w:ascii="Calibri" w:hAnsi="Calibri"/>
          <w:sz w:val="20"/>
          <w:szCs w:val="20"/>
        </w:rPr>
        <w:t>con  numero di posizione</w:t>
      </w:r>
      <w:r>
        <w:rPr>
          <w:rFonts w:cs="Calibri" w:ascii="Calibri" w:hAnsi="Calibri"/>
          <w:spacing w:val="-20"/>
          <w:sz w:val="20"/>
          <w:szCs w:val="20"/>
        </w:rPr>
        <w:t xml:space="preserve"> ____________________________</w:t>
      </w:r>
      <w:r>
        <w:rPr>
          <w:rFonts w:cs="Calibri" w:ascii="Calibri" w:hAnsi="Calibri"/>
          <w:sz w:val="20"/>
          <w:szCs w:val="20"/>
        </w:rPr>
        <w:t xml:space="preserve">  di essere in regola con i relativi versamenti.</w:t>
      </w:r>
      <w:r/>
    </w:p>
    <w:p>
      <w:pPr>
        <w:pStyle w:val="Normal"/>
        <w:widowControl w:val="false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tabs>
          <w:tab w:val="left" w:pos="180" w:leader="none"/>
        </w:tabs>
        <w:spacing w:lineRule="atLeast" w:line="240"/>
        <w:jc w:val="both"/>
        <w:rPr>
          <w:sz w:val="20"/>
          <w:sz w:val="20"/>
          <w:szCs w:val="20"/>
          <w:rFonts w:ascii="Calibri" w:hAnsi="Calibri" w:eastAsia="Times New Roman" w:cs="Calibri"/>
          <w:color w:val="auto"/>
          <w:lang w:val="it-IT" w:eastAsia="zh-CN" w:bidi="ar-SA"/>
        </w:rPr>
      </w:pPr>
      <w:r>
        <w:rPr>
          <w:rFonts w:cs="Calibri" w:ascii="Calibri" w:hAnsi="Calibri"/>
          <w:sz w:val="20"/>
          <w:szCs w:val="20"/>
        </w:rPr>
        <w:t>Di applicare il CCNL del settore ___________________________________________________________;</w:t>
      </w:r>
      <w:r/>
    </w:p>
    <w:p>
      <w:pPr>
        <w:pStyle w:val="Normal"/>
        <w:widowControl w:val="false"/>
        <w:spacing w:lineRule="exact" w:line="320"/>
        <w:jc w:val="center"/>
        <w:rPr>
          <w:sz w:val="20"/>
          <w:sz w:val="20"/>
          <w:szCs w:val="20"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0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16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che l’Ufficio dell’Agenzia delle Entrate territorialmente competente presso il quale si è iscritti è il seguente: ___________________________________________________ tel ______________________ fax ___________________ e-mail ________________________________________________________;</w:t>
      </w:r>
      <w:r/>
    </w:p>
    <w:p>
      <w:pPr>
        <w:pStyle w:val="Normal"/>
        <w:widowControl w:val="false"/>
        <w:spacing w:lineRule="exact" w:line="320"/>
        <w:jc w:val="center"/>
        <w:rPr>
          <w:sz w:val="20"/>
          <w:sz w:val="20"/>
          <w:szCs w:val="20"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1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17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- che la Direzione Provinciale del Lavoro territorialmente competente è sita presso il seguente indirizzo: ____________________________________________________________ tel ______________ fax __________________ e-mail _________________________________________________________; </w:t>
      </w:r>
      <w:r>
        <w:rPr>
          <w:rFonts w:cs="Calibri" w:ascii="Calibri" w:hAnsi="Calibri"/>
          <w:color w:val="0000FF"/>
          <w:sz w:val="20"/>
          <w:szCs w:val="20"/>
        </w:rPr>
        <w:t>(da indicarsi sia se tenuto al rispetto della L.68/'99 che non tenuto)</w:t>
      </w:r>
      <w:r/>
    </w:p>
    <w:p>
      <w:pPr>
        <w:pStyle w:val="Normal"/>
        <w:widowControl w:val="false"/>
        <w:spacing w:lineRule="exact" w:line="320"/>
        <w:jc w:val="center"/>
        <w:rPr>
          <w:sz w:val="20"/>
          <w:sz w:val="20"/>
          <w:szCs w:val="20"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1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18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che la Cancelleria Fallimentare presso il Tribunale territorialmente competente è sita presso il seguente indirizzo: ___________________________________________________ tel _______________ fax ________________ e-mail ________________________________________;</w:t>
      </w:r>
      <w:r/>
    </w:p>
    <w:p>
      <w:pPr>
        <w:pStyle w:val="Normal"/>
        <w:widowControl w:val="false"/>
        <w:spacing w:lineRule="exact" w:line="320"/>
        <w:jc w:val="center"/>
        <w:rPr>
          <w:sz w:val="20"/>
          <w:sz w:val="20"/>
          <w:szCs w:val="20"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2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19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di impegnarsi ad osservare l’obbligo di tracciabilità dei flussi finanziari di cui alla legge 13 agosto 2010, n. 136 e successive modifiche ed integrazioni, a pena di nullità assoluta del contratto;</w:t>
      </w:r>
      <w:r/>
    </w:p>
    <w:p>
      <w:pPr>
        <w:pStyle w:val="Normal"/>
        <w:widowControl w:val="false"/>
        <w:spacing w:lineRule="exact" w:line="320"/>
        <w:ind w:left="510" w:right="0" w:hanging="510"/>
        <w:jc w:val="both"/>
        <w:rPr>
          <w:sz w:val="20"/>
          <w:sz w:val="20"/>
          <w:szCs w:val="20"/>
          <w:rFonts w:ascii="Verdana" w:hAnsi="Verdana" w:eastAsia="Times New Roman" w:cs="Verdana"/>
          <w:color w:val="auto"/>
          <w:lang w:val="it-IT" w:eastAsia="zh-CN" w:bidi="ar-SA"/>
        </w:rPr>
      </w:pPr>
      <w:r>
        <w:rPr>
          <w:rFonts w:cs="Verdana" w:ascii="Verdana" w:hAnsi="Verdana"/>
          <w:sz w:val="20"/>
          <w:szCs w:val="20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2" w:color="000000"/>
        </w:pBdr>
        <w:spacing w:lineRule="atLeast" w:line="240"/>
        <w:jc w:val="both"/>
      </w:pPr>
      <w:r>
        <w:rPr>
          <w:rFonts w:cs="Bookman Old Style" w:ascii="Calibri" w:hAnsi="Calibri"/>
          <w:b/>
        </w:rPr>
        <w:t>20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di impegnarsi a comunicare tempestivamente ogni variazione dei dati fondamentali che riguardano l'impresa/ditta e cioè ragione sociale, indirizzo della sede, eventuale cessazione di attività ecc.;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tabs>
          <w:tab w:val="left" w:pos="750" w:leader="none"/>
        </w:tabs>
        <w:spacing w:lineRule="exact" w:line="180"/>
        <w:ind w:left="-12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2" w:color="000000"/>
        </w:pBdr>
        <w:spacing w:lineRule="exact" w:line="320"/>
        <w:ind w:left="0" w:right="-54" w:hanging="0"/>
        <w:jc w:val="both"/>
      </w:pPr>
      <w:r>
        <w:rPr>
          <w:rFonts w:cs="Bookman Old Style" w:ascii="Calibri" w:hAnsi="Calibri"/>
          <w:b/>
          <w:lang w:val="it-IT"/>
        </w:rPr>
        <w:t>2</w:t>
      </w:r>
      <w:r>
        <w:rPr>
          <w:rFonts w:cs="Bookman Old Style" w:ascii="Calibri" w:hAnsi="Calibri"/>
          <w:b/>
          <w:lang w:val="it-IT"/>
        </w:rPr>
        <w:t>1</w:t>
      </w:r>
      <w:r>
        <w:rPr>
          <w:rFonts w:cs="Bookman Old Style" w:ascii="Calibri" w:hAnsi="Calibri"/>
          <w:b/>
          <w:lang w:val="it-IT"/>
        </w:rPr>
        <w:t>)</w:t>
      </w:r>
      <w:r>
        <w:rPr>
          <w:rFonts w:cs="Verdana" w:ascii="Verdana" w:hAnsi="Verdana"/>
          <w:b/>
          <w:sz w:val="20"/>
          <w:szCs w:val="20"/>
          <w:lang w:val="it-IT"/>
        </w:rPr>
        <w:t xml:space="preserve"> </w:t>
      </w:r>
      <w:r>
        <w:rPr>
          <w:rFonts w:cs="Calibri" w:ascii="Calibri" w:hAnsi="Calibri"/>
          <w:b/>
          <w:sz w:val="20"/>
          <w:szCs w:val="20"/>
          <w:lang w:val="it-IT"/>
        </w:rPr>
        <w:t xml:space="preserve">- </w:t>
      </w:r>
      <w:r>
        <w:rPr>
          <w:rFonts w:eastAsia="Times New Roman" w:cs="Calibri" w:ascii="Calibri" w:hAnsi="Calibri"/>
          <w:b/>
          <w:color w:val="auto"/>
          <w:sz w:val="20"/>
          <w:szCs w:val="20"/>
          <w:lang w:val="it-IT" w:eastAsia="zh-CN" w:bidi="ar-SA"/>
        </w:rPr>
        <w:t>d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it-IT" w:eastAsia="zh-CN" w:bidi="ar-SA"/>
        </w:rPr>
        <w:t>i avere effettuato un sopralluogo sull’arenile per il quale ha presentato domanda, verificandone lo stato dei luoghi ed accettandone le condizioni;</w:t>
      </w:r>
      <w:r/>
    </w:p>
    <w:p>
      <w:pPr>
        <w:pStyle w:val="Sche3"/>
        <w:ind w:left="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Sche3"/>
        <w:tabs>
          <w:tab w:val="left" w:pos="750" w:leader="none"/>
        </w:tabs>
        <w:spacing w:lineRule="exact" w:line="180"/>
        <w:ind w:left="-12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2" w:color="000000"/>
        </w:pBdr>
        <w:spacing w:lineRule="exact" w:line="320"/>
        <w:ind w:left="0" w:right="-54" w:hanging="0"/>
        <w:jc w:val="both"/>
      </w:pPr>
      <w:r>
        <w:rPr>
          <w:rFonts w:cs="Bookman Old Style" w:ascii="Calibri" w:hAnsi="Calibri"/>
          <w:b/>
          <w:lang w:val="it-IT"/>
        </w:rPr>
        <w:t>2</w:t>
      </w:r>
      <w:r>
        <w:rPr>
          <w:rFonts w:cs="Bookman Old Style" w:ascii="Calibri" w:hAnsi="Calibri"/>
          <w:b/>
          <w:lang w:val="it-IT"/>
        </w:rPr>
        <w:t>1</w:t>
      </w:r>
      <w:r>
        <w:rPr>
          <w:rFonts w:cs="Bookman Old Style" w:ascii="Calibri" w:hAnsi="Calibri"/>
          <w:b/>
          <w:lang w:val="it-IT"/>
        </w:rPr>
        <w:t>)</w:t>
      </w:r>
      <w:r>
        <w:rPr>
          <w:rFonts w:cs="Verdana" w:ascii="Verdana" w:hAnsi="Verdana"/>
          <w:b/>
          <w:sz w:val="20"/>
          <w:szCs w:val="20"/>
          <w:lang w:val="it-IT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it-IT" w:eastAsia="zh-CN" w:bidi="ar-SA"/>
        </w:rPr>
        <w:t xml:space="preserve">–- 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it-IT" w:eastAsia="zh-CN" w:bidi="ar-SA"/>
        </w:rPr>
        <w:t>di non essere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shd w:fill="auto" w:val="clear"/>
          <w:lang w:val="it-IT" w:eastAsia="zh-CN" w:bidi="ar-SA"/>
        </w:rPr>
        <w:t xml:space="preserve"> titolar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shd w:fill="auto" w:val="clear"/>
          <w:lang w:val="it-IT" w:eastAsia="zh-CN" w:bidi="ar-SA"/>
        </w:rPr>
        <w:t>e</w:t>
      </w:r>
      <w:r>
        <w:rPr>
          <w:rFonts w:eastAsia="Times New Roman" w:cs="Calibri" w:ascii="Calibri" w:hAnsi="Calibri"/>
          <w:b w:val="false"/>
          <w:bCs w:val="false"/>
          <w:color w:val="auto"/>
          <w:sz w:val="20"/>
          <w:szCs w:val="20"/>
          <w:shd w:fill="auto" w:val="clear"/>
          <w:lang w:val="it-IT" w:eastAsia="zh-CN" w:bidi="ar-SA"/>
        </w:rPr>
        <w:t xml:space="preserve"> di concessione demaniale marittima ad uso stabilimento balneare;</w:t>
      </w:r>
      <w:r/>
    </w:p>
    <w:p>
      <w:pPr>
        <w:pStyle w:val="Sche3"/>
        <w:tabs>
          <w:tab w:val="left" w:pos="750" w:leader="none"/>
        </w:tabs>
        <w:spacing w:lineRule="exact" w:line="180"/>
        <w:ind w:left="-120" w:right="-54" w:hanging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lang w:val="it-IT"/>
        </w:rPr>
      </w:r>
      <w:r/>
    </w:p>
    <w:p>
      <w:pPr>
        <w:pStyle w:val="Normal"/>
        <w:widowControl w:val="false"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2" w:color="000000"/>
        </w:pBdr>
        <w:spacing w:lineRule="exact" w:line="320"/>
        <w:jc w:val="both"/>
      </w:pPr>
      <w:r>
        <w:rPr>
          <w:rFonts w:cs="Bookman Old Style" w:ascii="Calibri" w:hAnsi="Calibri"/>
          <w:b/>
        </w:rPr>
        <w:t>2</w:t>
      </w:r>
      <w:r>
        <w:rPr>
          <w:rFonts w:cs="Bookman Old Style" w:ascii="Calibri" w:hAnsi="Calibri"/>
          <w:b/>
        </w:rPr>
        <w:t>1</w:t>
      </w:r>
      <w:r>
        <w:rPr>
          <w:rFonts w:cs="Bookman Old Style" w:ascii="Calibri" w:hAnsi="Calibri"/>
          <w:b/>
        </w:rPr>
        <w:t>)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- di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  <w:r/>
    </w:p>
    <w:p>
      <w:pPr>
        <w:pStyle w:val="Sche4"/>
        <w:tabs>
          <w:tab w:val="left" w:pos="8824" w:leader="dot"/>
        </w:tabs>
        <w:ind w:left="0" w:right="-54" w:hanging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auto"/>
          <w:lang w:val="it-IT" w:eastAsia="zh-CN" w:bidi="ar-SA"/>
        </w:rPr>
      </w:pPr>
      <w:r>
        <w:rPr>
          <w:b/>
          <w:sz w:val="24"/>
          <w:szCs w:val="24"/>
          <w:lang w:val="it-IT"/>
        </w:rPr>
      </w:r>
      <w:r/>
    </w:p>
    <w:p>
      <w:pPr>
        <w:pStyle w:val="Sche4"/>
        <w:tabs>
          <w:tab w:val="left" w:pos="8824" w:leader="dot"/>
        </w:tabs>
        <w:ind w:left="0" w:right="-54" w:hanging="0"/>
      </w:pPr>
      <w:r>
        <w:rPr>
          <w:rFonts w:cs="Calibri" w:ascii="Calibri" w:hAnsi="Calibri"/>
          <w:sz w:val="24"/>
          <w:szCs w:val="24"/>
          <w:lang w:val="it-IT"/>
        </w:rPr>
        <w:t>Data</w:t>
      </w:r>
      <w:r>
        <w:rPr>
          <w:sz w:val="24"/>
          <w:szCs w:val="24"/>
          <w:lang w:val="it-IT"/>
        </w:rPr>
        <w:t xml:space="preserve"> _____________________ </w:t>
      </w:r>
      <w:r>
        <w:rPr>
          <w:rFonts w:cs="Bookman Old Style" w:ascii="Bookman Old Style" w:hAnsi="Bookman Old Style"/>
          <w:sz w:val="26"/>
          <w:lang w:val="it-IT"/>
        </w:rPr>
        <w:t xml:space="preserve">.                                       </w:t>
      </w:r>
      <w:r>
        <w:rPr>
          <w:rFonts w:cs="Bookman Old Style" w:ascii="Bookman Old Style" w:hAnsi="Bookman Old Style"/>
          <w:b/>
          <w:sz w:val="26"/>
          <w:lang w:val="it-IT"/>
        </w:rPr>
        <w:t xml:space="preserve">      </w:t>
      </w:r>
      <w:r/>
    </w:p>
    <w:p>
      <w:pPr>
        <w:pStyle w:val="Sche4"/>
        <w:tabs>
          <w:tab w:val="left" w:pos="8824" w:leader="dot"/>
        </w:tabs>
        <w:ind w:left="0" w:right="-54" w:hanging="0"/>
      </w:pPr>
      <w:r>
        <w:rPr>
          <w:rFonts w:eastAsia="Bookman Old Style" w:cs="Bookman Old Style" w:ascii="Bookman Old Style" w:hAnsi="Bookman Old Style"/>
          <w:b/>
          <w:sz w:val="26"/>
          <w:lang w:val="it-IT"/>
        </w:rPr>
        <w:t xml:space="preserve">                                                                           </w:t>
      </w:r>
      <w:r>
        <w:rPr>
          <w:rFonts w:cs="Bookman Old Style" w:ascii="Bookman Old Style" w:hAnsi="Bookman Old Style"/>
          <w:b/>
          <w:sz w:val="26"/>
          <w:lang w:val="it-IT"/>
        </w:rPr>
        <w:t>F  I  R  M  A</w:t>
      </w:r>
      <w:r/>
    </w:p>
    <w:p>
      <w:pPr>
        <w:pStyle w:val="Sche4"/>
        <w:tabs>
          <w:tab w:val="left" w:pos="8824" w:leader="dot"/>
        </w:tabs>
        <w:ind w:left="0" w:right="-54" w:hanging="0"/>
        <w:rPr>
          <w:sz w:val="26"/>
          <w:b/>
          <w:sz w:val="26"/>
          <w:b/>
          <w:szCs w:val="20"/>
          <w:rFonts w:ascii="Bookman Old Style" w:hAnsi="Bookman Old Style" w:eastAsia="Times New Roman" w:cs="Bookman Old Style"/>
          <w:color w:val="auto"/>
          <w:lang w:val="it-IT" w:eastAsia="zh-CN" w:bidi="ar-SA"/>
        </w:rPr>
      </w:pPr>
      <w:r>
        <w:rPr>
          <w:rFonts w:cs="Bookman Old Style" w:ascii="Bookman Old Style" w:hAnsi="Bookman Old Style"/>
          <w:b/>
          <w:sz w:val="26"/>
          <w:lang w:val="it-IT"/>
        </w:rPr>
      </w:r>
      <w:r/>
    </w:p>
    <w:p>
      <w:pPr>
        <w:pStyle w:val="Sche4"/>
        <w:ind w:left="0" w:right="-54" w:hanging="0"/>
        <w:rPr>
          <w:sz w:val="26"/>
          <w:sz w:val="26"/>
          <w:szCs w:val="20"/>
          <w:rFonts w:ascii="Bookman Old Style" w:hAnsi="Bookman Old Style" w:eastAsia="Times New Roman" w:cs="Bookman Old Style"/>
          <w:color w:val="auto"/>
          <w:lang w:val="it-IT" w:eastAsia="zh-CN" w:bidi="ar-SA"/>
        </w:rPr>
      </w:pPr>
      <w:r>
        <w:rPr>
          <w:rFonts w:cs="Bookman Old Style" w:ascii="Bookman Old Style" w:hAnsi="Bookman Old Style"/>
          <w:sz w:val="26"/>
          <w:lang w:val="it-IT"/>
        </w:rPr>
        <w:tab/>
        <w:tab/>
        <w:tab/>
        <w:tab/>
        <w:tab/>
        <w:t xml:space="preserve">                      _________________________________</w:t>
      </w:r>
      <w:r/>
    </w:p>
    <w:p>
      <w:pPr>
        <w:pStyle w:val="Sche4"/>
        <w:ind w:left="0" w:right="-54" w:hanging="0"/>
        <w:rPr>
          <w:sz w:val="20"/>
          <w:sz w:val="20"/>
          <w:szCs w:val="20"/>
          <w:bCs/>
          <w:rFonts w:ascii="Verdana" w:hAnsi="Verdana" w:eastAsia="Times New Roman" w:cs="Verdana"/>
          <w:color w:val="0000FF"/>
          <w:lang w:val="it-IT" w:eastAsia="zh-CN" w:bidi="ar-SA"/>
        </w:rPr>
      </w:pPr>
      <w:r>
        <w:rPr>
          <w:rFonts w:cs="Verdana" w:ascii="Verdana" w:hAnsi="Verdana"/>
          <w:bCs/>
          <w:color w:val="0000FF"/>
          <w:lang w:val="it-IT"/>
        </w:rPr>
      </w:r>
      <w:r/>
    </w:p>
    <w:p>
      <w:pPr>
        <w:pStyle w:val="Sche4"/>
        <w:ind w:left="0" w:right="-54" w:hanging="0"/>
        <w:rPr>
          <w:sz w:val="20"/>
          <w:sz w:val="20"/>
          <w:szCs w:val="20"/>
          <w:bCs/>
          <w:rFonts w:ascii="Verdana" w:hAnsi="Verdana" w:eastAsia="Times New Roman" w:cs="Verdana"/>
          <w:color w:val="0000FF"/>
          <w:lang w:val="it-IT" w:eastAsia="zh-CN" w:bidi="ar-SA"/>
        </w:rPr>
      </w:pPr>
      <w:r>
        <w:rPr>
          <w:rFonts w:cs="Verdana" w:ascii="Verdana" w:hAnsi="Verdana"/>
          <w:bCs/>
          <w:color w:val="0000FF"/>
          <w:lang w:val="it-IT"/>
        </w:rPr>
      </w:r>
      <w:r/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0"/>
          <w:sz w:val="20"/>
          <w:szCs w:val="20"/>
          <w:bCs/>
          <w:rFonts w:ascii="Calibri" w:hAnsi="Calibri" w:eastAsia="Times New Roman" w:cs="Verdana"/>
          <w:color w:val="0000FF"/>
          <w:lang w:val="it-IT" w:eastAsia="zh-CN" w:bidi="ar-SA"/>
        </w:rPr>
      </w:pPr>
      <w:r>
        <w:rPr>
          <w:rFonts w:cs="Verdana" w:ascii="Calibri" w:hAnsi="Calibri"/>
          <w:bCs/>
          <w:color w:val="0000FF"/>
          <w:lang w:val="it-IT"/>
        </w:rPr>
        <w:t>La presente dichiarazione va resa, previa trasformazione in formato .pdf, mediante apposizione della firma digitale del dichiarante.</w:t>
      </w:r>
      <w:r/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0"/>
          <w:sz w:val="20"/>
          <w:szCs w:val="20"/>
          <w:rFonts w:ascii="Calibri" w:hAnsi="Calibri" w:eastAsia="Times New Roman" w:cs="Verdana"/>
          <w:color w:val="0000FF"/>
          <w:lang w:val="it-IT" w:eastAsia="zh-CN" w:bidi="ar-SA"/>
        </w:rPr>
      </w:pPr>
      <w:r>
        <w:rPr>
          <w:rFonts w:cs="Verdana" w:ascii="Calibri" w:hAnsi="Calibri"/>
          <w:color w:val="0000FF"/>
          <w:lang w:val="it-IT"/>
        </w:rPr>
        <w:t xml:space="preserve">Dove ci sono le opzioni barrare la casella che interessa con una X o altro segno grafico. </w:t>
      </w:r>
      <w:r/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54" w:hanging="0"/>
        <w:rPr>
          <w:sz w:val="20"/>
          <w:sz w:val="20"/>
          <w:szCs w:val="20"/>
          <w:rFonts w:ascii="Calibri" w:hAnsi="Calibri" w:eastAsia="Times New Roman" w:cs="Verdana"/>
          <w:color w:val="0000FF"/>
          <w:lang w:val="it-IT" w:eastAsia="zh-CN" w:bidi="ar-SA"/>
        </w:rPr>
      </w:pPr>
      <w:r>
        <w:rPr>
          <w:rFonts w:cs="Verdana" w:ascii="Calibri" w:hAnsi="Calibri"/>
          <w:color w:val="0000FF"/>
          <w:lang w:val="it-IT"/>
        </w:rPr>
        <w:t>Se firmata da procuratore allegare procura.</w:t>
      </w:r>
      <w:r/>
    </w:p>
    <w:sectPr>
      <w:footerReference w:type="default" r:id="rId2"/>
      <w:type w:val="nextPage"/>
      <w:pgSz w:w="11906" w:h="16838"/>
      <w:pgMar w:left="1134" w:right="567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TimesNewRoman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/>
  </w:p>
  <w:p>
    <w:pPr>
      <w:pStyle w:val="Pidipagina"/>
      <w:ind w:left="0" w:right="360" w:hanging="0"/>
      <w:jc w:val="right"/>
      <w:rPr>
        <w:sz w:val="24"/>
        <w:sz w:val="24"/>
        <w:szCs w:val="24"/>
        <w:rFonts w:ascii="Times New Roman" w:hAnsi="Times New Roman" w:eastAsia="Times New Roman" w:cs="Times New Roman"/>
        <w:color w:val="auto"/>
        <w:lang w:val="it-IT" w:eastAsia="zh-CN" w:bidi="ar-SA"/>
      </w:rPr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Titolo 1"/>
    <w:basedOn w:val="Titolo31"/>
    <w:next w:val="Corpodeltesto"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Titolo 2"/>
    <w:basedOn w:val="Titolo31"/>
    <w:next w:val="Corpodeltesto"/>
    <w:pPr>
      <w:numPr>
        <w:ilvl w:val="0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Titolo 3"/>
    <w:basedOn w:val="Titolo31"/>
    <w:next w:val="Corpodeltesto"/>
    <w:pPr>
      <w:numPr>
        <w:ilvl w:val="0"/>
        <w:numId w:val="2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Titolo5">
    <w:name w:val="Titolo 5"/>
    <w:basedOn w:val="Normal"/>
    <w:next w:val="Normal"/>
    <w:pPr>
      <w:keepNext/>
      <w:numPr>
        <w:ilvl w:val="0"/>
        <w:numId w:val="3"/>
      </w:numPr>
      <w:jc w:val="center"/>
    </w:pPr>
    <w:rPr>
      <w:i/>
      <w:iCs/>
      <w:spacing w:val="20"/>
      <w:szCs w:val="20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Caratterepredefinitoparagrafo">
    <w:name w:val="Carattere predefinito paragrafo"/>
    <w:rPr/>
  </w:style>
  <w:style w:type="character" w:styleId="WW8Num4z0">
    <w:name w:val="WW8Num4z0"/>
    <w:rPr>
      <w:rFonts w:ascii="Bookman Old Style" w:hAnsi="Bookman Old Style" w:cs="Bookman Old Style"/>
      <w:b/>
      <w:sz w:val="26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rFonts w:ascii="Bookman Old Style" w:hAnsi="Bookman Old Style" w:cs="Bookman Old Style"/>
      <w:b/>
      <w:sz w:val="26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rFonts w:ascii="Arial" w:hAnsi="Arial" w:cs="Arial"/>
    </w:rPr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/>
  </w:style>
  <w:style w:type="character" w:styleId="WW8Num9z0">
    <w:name w:val="WW8Num9z0"/>
    <w:rPr/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9z3">
    <w:name w:val="WW8Num9z3"/>
    <w:rPr>
      <w:rFonts w:ascii="Symbol" w:hAnsi="Symbol" w:cs="Symbol"/>
    </w:rPr>
  </w:style>
  <w:style w:type="character" w:styleId="WW8Num10z0">
    <w:name w:val="WW8Num10z0"/>
    <w:rPr/>
  </w:style>
  <w:style w:type="character" w:styleId="WW8Num10z1">
    <w:name w:val="WW8Num10z1"/>
    <w:rPr/>
  </w:style>
  <w:style w:type="character" w:styleId="WW8Num10z2">
    <w:name w:val="WW8Num10z2"/>
    <w:rPr/>
  </w:style>
  <w:style w:type="character" w:styleId="WW8Num10z3">
    <w:name w:val="WW8Num10z3"/>
    <w:rPr/>
  </w:style>
  <w:style w:type="character" w:styleId="WW8Num10z4">
    <w:name w:val="WW8Num10z4"/>
    <w:rPr/>
  </w:style>
  <w:style w:type="character" w:styleId="WW8Num10z5">
    <w:name w:val="WW8Num10z5"/>
    <w:rPr/>
  </w:style>
  <w:style w:type="character" w:styleId="WW8Num10z6">
    <w:name w:val="WW8Num10z6"/>
    <w:rPr/>
  </w:style>
  <w:style w:type="character" w:styleId="WW8Num10z7">
    <w:name w:val="WW8Num10z7"/>
    <w:rPr/>
  </w:style>
  <w:style w:type="character" w:styleId="WW8Num10z8">
    <w:name w:val="WW8Num10z8"/>
    <w:rPr/>
  </w:style>
  <w:style w:type="character" w:styleId="Caratterepredefinitoparagrafo3">
    <w:name w:val="Carattere predefinito paragrafo3"/>
    <w:rPr/>
  </w:style>
  <w:style w:type="character" w:styleId="Caratterepredefinitoparagrafo2">
    <w:name w:val="Carattere predefinito paragrafo2"/>
    <w:rPr/>
  </w:style>
  <w:style w:type="character" w:styleId="Caratterepredefinitoparagrafo1">
    <w:name w:val="Carattere predefinito paragrafo1"/>
    <w:rPr/>
  </w:style>
  <w:style w:type="character" w:styleId="Enfasiforte">
    <w:name w:val="Enfasi forte"/>
    <w:rPr>
      <w:b/>
      <w:bCs/>
    </w:rPr>
  </w:style>
  <w:style w:type="character" w:styleId="Numerodipagina">
    <w:name w:val="Numero di pagina"/>
    <w:basedOn w:val="Caratterepredefinitoparagrafo1"/>
    <w:rPr/>
  </w:style>
  <w:style w:type="character" w:styleId="Punti">
    <w:name w:val="Punti"/>
    <w:rPr>
      <w:rFonts w:ascii="OpenSymbol" w:hAnsi="OpenSymbol" w:eastAsia="OpenSymbol" w:cs="OpenSymbol"/>
    </w:rPr>
  </w:style>
  <w:style w:type="character" w:styleId="CollegamentoInternet">
    <w:name w:val="Collegamento Internet"/>
    <w:basedOn w:val="Caratterepredefinitoparagrafo3"/>
    <w:rPr>
      <w:color w:val="0000FF"/>
      <w:u w:val="single"/>
    </w:rPr>
  </w:style>
  <w:style w:type="character" w:styleId="Corpodeltesto3Carattere">
    <w:name w:val="Corpo del testo 3 Carattere"/>
    <w:basedOn w:val="Caratterepredefinitoparagrafo3"/>
    <w:rPr>
      <w:sz w:val="16"/>
      <w:szCs w:val="16"/>
      <w:lang w:val="it-IT" w:eastAsia="zh-CN" w:bidi="ar-SA"/>
    </w:rPr>
  </w:style>
  <w:style w:type="character" w:styleId="Caratteredellanota">
    <w:name w:val="Carattere della nota"/>
    <w:basedOn w:val="Caratterepredefinitoparagrafo3"/>
    <w:rPr>
      <w:vertAlign w:val="superscript"/>
    </w:rPr>
  </w:style>
  <w:style w:type="character" w:styleId="Caratteredinumerazione">
    <w:name w:val="Carattere di numerazione"/>
    <w:rPr/>
  </w:style>
  <w:style w:type="character" w:styleId="WW8Num9z8">
    <w:name w:val="WW8Num9z8"/>
    <w:rPr/>
  </w:style>
  <w:style w:type="character" w:styleId="WW8Num9z7">
    <w:name w:val="WW8Num9z7"/>
    <w:rPr/>
  </w:style>
  <w:style w:type="character" w:styleId="WW8Num9z6">
    <w:name w:val="WW8Num9z6"/>
    <w:rPr/>
  </w:style>
  <w:style w:type="character" w:styleId="WW8Num9z5">
    <w:name w:val="WW8Num9z5"/>
    <w:rPr/>
  </w:style>
  <w:style w:type="character" w:styleId="WW8Num9z4">
    <w:name w:val="WW8Num9z4"/>
    <w:rPr/>
  </w:style>
  <w:style w:type="character" w:styleId="WW8Num8z3">
    <w:name w:val="WW8Num8z3"/>
    <w:rPr>
      <w:rFonts w:ascii="Symbol" w:hAnsi="Symbol" w:cs="Symbol"/>
    </w:rPr>
  </w:style>
  <w:style w:type="character" w:styleId="WW8Num8z2">
    <w:name w:val="WW8Num8z2"/>
    <w:rPr>
      <w:rFonts w:ascii="Wingdings" w:hAnsi="Wingdings" w:cs="Wingdings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6z8">
    <w:name w:val="WW8Num6z8"/>
    <w:rPr/>
  </w:style>
  <w:style w:type="character" w:styleId="WW8Num6z7">
    <w:name w:val="WW8Num6z7"/>
    <w:rPr/>
  </w:style>
  <w:style w:type="character" w:styleId="WW8Num6z6">
    <w:name w:val="WW8Num6z6"/>
    <w:rPr/>
  </w:style>
  <w:style w:type="character" w:styleId="WW8Num6z5">
    <w:name w:val="WW8Num6z5"/>
    <w:rPr/>
  </w:style>
  <w:style w:type="character" w:styleId="WW8Num6z4">
    <w:name w:val="WW8Num6z4"/>
    <w:rPr/>
  </w:style>
  <w:style w:type="character" w:styleId="WW8Num6z3">
    <w:name w:val="WW8Num6z3"/>
    <w:rPr/>
  </w:style>
  <w:style w:type="character" w:styleId="WW8Num6z2">
    <w:name w:val="WW8Num6z2"/>
    <w:rPr/>
  </w:style>
  <w:style w:type="character" w:styleId="WW8Num6z1">
    <w:name w:val="WW8Num6z1"/>
    <w:rPr/>
  </w:style>
  <w:style w:type="character" w:styleId="Caratterenotadichiusura">
    <w:name w:val="Carattere nota di chiusura"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Titolo31"/>
    <w:next w:val="Corpodeltesto"/>
    <w:pPr>
      <w:jc w:val="center"/>
    </w:pPr>
    <w:rPr>
      <w:b/>
      <w:bCs/>
      <w:sz w:val="56"/>
      <w:szCs w:val="56"/>
    </w:rPr>
  </w:style>
  <w:style w:type="paragraph" w:styleId="Corpodeltesto">
    <w:name w:val="Corpo del testo"/>
    <w:basedOn w:val="Normal"/>
    <w:pPr>
      <w:spacing w:lineRule="exact" w:line="259"/>
      <w:jc w:val="both"/>
    </w:pPr>
    <w:rPr>
      <w:sz w:val="26"/>
      <w:szCs w:val="20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Titolo31">
    <w:name w:val="Titolo3"/>
    <w:basedOn w:val="Normal"/>
    <w:next w:val="Corpodeltesto"/>
    <w:pPr>
      <w:keepNext/>
      <w:spacing w:before="240" w:after="120"/>
    </w:pPr>
    <w:rPr>
      <w:rFonts w:ascii="Liberation Sans" w:hAnsi="Liberation Sans" w:eastAsia="Microsoft YaHei;Times New Roman" w:cs="Mangal"/>
      <w:sz w:val="28"/>
      <w:szCs w:val="28"/>
    </w:rPr>
  </w:style>
  <w:style w:type="paragraph" w:styleId="Titolo21">
    <w:name w:val="Titolo2"/>
    <w:basedOn w:val="Normal"/>
    <w:next w:val="Corpodeltesto"/>
    <w:pPr>
      <w:keepNext/>
      <w:spacing w:before="240" w:after="120"/>
    </w:pPr>
    <w:rPr>
      <w:rFonts w:ascii="Liberation Sans" w:hAnsi="Liberation Sans" w:eastAsia="Microsoft YaHei;Times New Roman" w:cs="Mangal"/>
      <w:sz w:val="28"/>
      <w:szCs w:val="28"/>
    </w:rPr>
  </w:style>
  <w:style w:type="paragraph" w:styleId="Titolo11">
    <w:name w:val="Titolo1"/>
    <w:basedOn w:val="Normal"/>
    <w:next w:val="Corpodeltesto"/>
    <w:pPr>
      <w:keepNext/>
      <w:spacing w:before="240" w:after="120"/>
    </w:pPr>
    <w:rPr>
      <w:rFonts w:ascii="Liberation Sans" w:hAnsi="Liberation Sans" w:eastAsia="Microsoft YaHei;Times New Roman" w:cs="Arial"/>
      <w:sz w:val="28"/>
      <w:szCs w:val="28"/>
    </w:rPr>
  </w:style>
  <w:style w:type="paragraph" w:styleId="Sche22">
    <w:name w:val="sche2_2"/>
    <w:pPr>
      <w:widowControl w:val="false"/>
      <w:suppressAutoHyphens w:val="true"/>
      <w:kinsoku w:val="true"/>
      <w:overflowPunct w:val="true"/>
      <w:autoSpaceDE w:val="true"/>
      <w:bidi w:val="0"/>
      <w:jc w:val="right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Sche3">
    <w:name w:val="sche_3"/>
    <w:pPr>
      <w:widowControl w:val="false"/>
      <w:suppressAutoHyphens w:val="true"/>
      <w:kinsoku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BodyText2">
    <w:name w:val="Body Text 2"/>
    <w:basedOn w:val="Normal"/>
    <w:pPr>
      <w:spacing w:lineRule="auto" w:line="360"/>
      <w:ind w:left="425" w:right="0" w:hanging="0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Rientro corpo del testo"/>
    <w:basedOn w:val="Normal"/>
    <w:pPr>
      <w:spacing w:lineRule="auto" w:line="360"/>
      <w:ind w:left="426" w:right="0" w:firstLine="24"/>
      <w:jc w:val="both"/>
    </w:pPr>
    <w:rPr>
      <w:b/>
      <w:szCs w:val="20"/>
    </w:rPr>
  </w:style>
  <w:style w:type="paragraph" w:styleId="Sche4">
    <w:name w:val="sche_4"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basedOn w:val="Normal"/>
    <w:pPr>
      <w:autoSpaceDE w:val="false"/>
    </w:pPr>
    <w:rPr>
      <w:rFonts w:ascii="Calibri" w:hAnsi="Calibri" w:cs="Calibri"/>
      <w:color w:val="000000"/>
    </w:rPr>
  </w:style>
  <w:style w:type="paragraph" w:styleId="Default1">
    <w:name w:val="Default"/>
    <w:pPr>
      <w:widowControl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000000"/>
      <w:sz w:val="24"/>
      <w:szCs w:val="24"/>
      <w:lang w:val="it-IT" w:eastAsia="zh-CN" w:bidi="ar-SA"/>
    </w:rPr>
  </w:style>
  <w:style w:type="paragraph" w:styleId="NormaleWeb">
    <w:name w:val="Normale (Web)"/>
    <w:basedOn w:val="Normal"/>
    <w:pPr>
      <w:spacing w:before="280" w:after="280"/>
    </w:pPr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pPr/>
    <w:rPr/>
  </w:style>
  <w:style w:type="paragraph" w:styleId="CarattereCarattereCarattereCarattere">
    <w:name w:val=" Carattere Carattere Carattere Carattere"/>
    <w:basedOn w:val="Normal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pPr>
      <w:suppressAutoHyphens w:val="false"/>
      <w:autoSpaceDE w:val="false"/>
      <w:spacing w:before="0" w:after="120"/>
    </w:pPr>
    <w:rPr>
      <w:sz w:val="16"/>
      <w:szCs w:val="16"/>
    </w:rPr>
  </w:style>
  <w:style w:type="paragraph" w:styleId="Notaapidipagina">
    <w:name w:val="Nota a piè di pagina"/>
    <w:basedOn w:val="Normal"/>
    <w:pPr/>
    <w:rPr>
      <w:sz w:val="20"/>
      <w:szCs w:val="20"/>
    </w:rPr>
  </w:style>
  <w:style w:type="paragraph" w:styleId="Usoboll1">
    <w:name w:val="usoboll1"/>
    <w:basedOn w:val="Normal"/>
    <w:pPr>
      <w:widowControl w:val="false"/>
      <w:suppressAutoHyphens w:val="false"/>
      <w:spacing w:lineRule="atLeast" w:line="482"/>
      <w:jc w:val="both"/>
    </w:pPr>
    <w:rPr>
      <w:rFonts w:ascii="Arial" w:hAnsi="Arial" w:cs="Arial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Sottotitolo">
    <w:name w:val="Sottotitolo"/>
    <w:basedOn w:val="Titolo31"/>
    <w:next w:val="Corpodeltesto"/>
    <w:pPr>
      <w:spacing w:before="60" w:after="120"/>
      <w:jc w:val="center"/>
    </w:pPr>
    <w:rPr>
      <w:sz w:val="36"/>
      <w:szCs w:val="36"/>
    </w:rPr>
  </w:style>
  <w:style w:type="paragraph" w:styleId="Contenutoelenco">
    <w:name w:val="Contenuto elenco"/>
    <w:basedOn w:val="Normal"/>
    <w:pPr>
      <w:ind w:left="567" w:right="0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32814</TotalTime>
  <Application>LibreOffice/4.3.5.2$Windows_x86 LibreOffice_project/3a87456aaa6a95c63eea1c1b3201acedf0751bd5</Application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2016-11-30T09:33:00Z</dcterms:created>
  <dc:creator>Comune di Salerno</dc:creator>
  <dc:language>it-IT</dc:language>
  <cp:lastPrinted>2021-05-18T16:22:42Z</cp:lastPrinted>
  <dcterms:modified xsi:type="dcterms:W3CDTF">2021-05-18T17:13:49Z</dcterms:modified>
  <cp:revision>57</cp:revision>
  <dc:title>Modello A)</dc:title>
</cp:coreProperties>
</file>