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cs="CIDFont+F1" w:ascii="CIDFont+F1" w:hAnsi="CIDFont+F1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7080" w:firstLine="708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Allegato 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  <w:t>MODELLO DI DOMANDA DI PARTECIPAZIONE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eastAsia="" w:cs="Calibri" w:cstheme="minorHAnsi" w:eastAsiaTheme="minorEastAsia"/>
          <w:b/>
          <w:b/>
          <w:bCs/>
          <w:color w:val="000000"/>
          <w:sz w:val="28"/>
          <w:szCs w:val="28"/>
        </w:rPr>
      </w:pPr>
      <w:r>
        <w:rPr>
          <w:rFonts w:eastAsia="" w:cs="Calibri" w:cstheme="minorHAnsi" w:eastAsiaTheme="minorEastAsia"/>
          <w:b/>
          <w:bCs/>
          <w:color w:val="000000"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AVVISO DI INDIZIONE DI ISTRUTTORIA PUBBLICA FINALIZZATA ALL’INDIVIDUAZIONE DI ASSOCIAZIONI DI VOLONTARIATO, DI ASSOCIAZIONI DI PROMOZIONE SOCIALE, DI ENTI FILANTROPICI  E DI ENTI RICONOSCIUTI DELLE CONFESSIONI RELIGIOSE , DISPONIBILI A COLLABORARE CON IL COMUNE DI SALERNO CAPOFILA DELL’AMBITO S5, PER LA REALIZZAZIONE DI UNA RETE DI PRONTO INTERVENTO SOCIALE A SOSTEGNO DI PERSONE E FAMIGLIE IN CONDIZIONI DI BISOGNO PER MOTIVI SOCIO-ECONOMICI E/O DI SALUTE ANCHE DETERMINATI DALL’EPIDEMIA DA COVID-19.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both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bookmarkStart w:id="0" w:name="_Hlk91675057"/>
      <w:bookmarkEnd w:id="0"/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I RAPPORTI TRA IL COMUNE DI SALERNO CAPOFILA E GLI ORGANISMI ADERENTI ALLA RETE SARANNO REGOLATI MEDIANTE CONVENZIONE AI SENSI DI QUANTO PREVISTO DALL’ARTICOLO 56 DEL D.LGS. N.117/2017, “CODICE DEL TERZO SETTORE”.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ENTE TITOLARE: COMUNE DI SALERNO CAPOFILA AMBITO S5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eastAsia="" w:cs="Calibri" w:cstheme="minorHAnsi" w:eastAsiaTheme="minorEastAsia"/>
          <w:b/>
          <w:b/>
          <w:bCs/>
          <w:color w:val="000000"/>
          <w:sz w:val="24"/>
          <w:szCs w:val="24"/>
        </w:rPr>
      </w:pPr>
      <w:r>
        <w:rPr>
          <w:rFonts w:eastAsia="" w:cs="Calibri" w:cstheme="minorHAnsi" w:eastAsiaTheme="minorEastAsia"/>
          <w:b/>
          <w:bCs/>
          <w:color w:val="000000"/>
          <w:sz w:val="24"/>
          <w:szCs w:val="24"/>
        </w:rPr>
        <w:t>DURATA DELLA CONVENZIONE: 24 MESI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Spett. le Comune di Salerno Capofila  Ambito S5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Via Forte La Carnale</w:t>
      </w:r>
    </w:p>
    <w:p>
      <w:pPr>
        <w:pStyle w:val="Normal"/>
        <w:spacing w:lineRule="auto" w:line="240" w:before="0" w:after="0"/>
        <w:ind w:left="5664" w:hanging="0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Salerno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Il sottoscritto                                             nato a                                      Prov.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Il                                        residente nel Comune di                                           Prov.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Stato                                            Via/Piazza                                      n.               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in qualità di                                                           dell’ente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con sede nel Comune di                                                       Prov.                  Stato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Via/Piazza                                                  n.                  con codice fiscale/ Partita IVA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                             </w:t>
      </w:r>
      <w:r>
        <w:rPr>
          <w:rFonts w:cs="Calibri" w:cstheme="minorHAnsi"/>
          <w:color w:val="000000"/>
          <w:sz w:val="28"/>
          <w:szCs w:val="28"/>
        </w:rPr>
        <w:t xml:space="preserve">telefono Fax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consapevole della responsabilità che assume e delle sanzioni stabilite dalla vigente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normativa dal D.P.R. 445/2000 art. 76 nei confronti di chi effettua dichiarazioni m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mendaci;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CHIEDE di partecipare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color w:val="000000"/>
          <w:sz w:val="28"/>
          <w:szCs w:val="28"/>
        </w:rPr>
        <w:t xml:space="preserve">alla manifestazione di interesse “ </w:t>
      </w:r>
      <w:r>
        <w:rPr>
          <w:rFonts w:eastAsia=";Calibri" w:cs="Calibri" w:cstheme="minorHAnsi"/>
          <w:b/>
          <w:bCs/>
          <w:color w:val="000000"/>
          <w:sz w:val="24"/>
          <w:szCs w:val="24"/>
          <w:highlight w:val="white"/>
        </w:rPr>
        <w:t>PER LA REALIZZAZIONE DI UNA RETE DI PRONTO INTERVENTO SOCIALE A SOSTEGNO DI PERSONE E FAMIGLIE IN CONDIZIONI DI BISOGNO PER MOTIVI SOCIO-ECONOMICI E/O DI SALUTE ANCHE DETERMINATI DALL’EPIDEMIA DA COVID-19”</w:t>
      </w:r>
      <w:r>
        <w:rPr>
          <w:rFonts w:cs="Calibri" w:cstheme="minorHAnsi"/>
          <w:color w:val="000000"/>
          <w:sz w:val="28"/>
          <w:szCs w:val="28"/>
        </w:rPr>
        <w:t>, in qualità di (barrare l’ipotesi che interessa):</w:t>
      </w:r>
    </w:p>
    <w:p>
      <w:pPr>
        <w:pStyle w:val="Normal"/>
        <w:spacing w:lineRule="auto" w:line="240" w:before="0" w:after="0"/>
        <w:rPr>
          <w:rFonts w:eastAsia="CIDFont+F5"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Associazione di volontariato (artt. 32 e ss. CTS)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  <w:t>Associazione di promozione sociale (artt. 35 e ss. CTS)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  <w:t>Ente filantropico (artt. 37 e ss. CTS)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color w:val="000000"/>
          <w:sz w:val="28"/>
          <w:szCs w:val="28"/>
        </w:rPr>
      </w:pPr>
      <w:r>
        <w:rPr>
          <w:rFonts w:eastAsia="CIDFont+F5" w:cs="Calibri" w:cstheme="minorHAnsi"/>
          <w:color w:val="000000"/>
          <w:sz w:val="28"/>
          <w:szCs w:val="28"/>
        </w:rPr>
        <w:t>Ente riconosciuto delle confessioni religiose costituito ai sensi di legge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Per collaborare alla progettazione e realizzazione del servizio di pronto intervento sociale dell’Ambito S5, Comune di Salerno capofila.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>In particolare dichiara di essere interessato a dare la propria collaborazione: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nella seguente area di intervento (es: prima accoglienza, distribuzione sussidi alimentari,  unità di strada, ecc.)………………………………………………………………..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  <w:t xml:space="preserve"> </w:t>
      </w:r>
      <w:r>
        <w:rPr>
          <w:rFonts w:cs="Calibri" w:cstheme="minorHAnsi"/>
          <w:color w:val="000000"/>
          <w:sz w:val="28"/>
          <w:szCs w:val="28"/>
        </w:rPr>
        <w:t>nel territorio/quartiere di seguito indicato: ………………………………………………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8"/>
          <w:szCs w:val="28"/>
        </w:rPr>
      </w:pPr>
      <w:r>
        <w:rPr>
          <w:rFonts w:cs="Calibri" w:cstheme="minorHAnsi"/>
          <w:color w:val="000000"/>
          <w:sz w:val="28"/>
          <w:szCs w:val="28"/>
        </w:rPr>
      </w:r>
    </w:p>
    <w:tbl>
      <w:tblPr>
        <w:tblStyle w:val="TableGrid"/>
        <w:tblW w:w="7933" w:type="dxa"/>
        <w:jc w:val="left"/>
        <w:tblInd w:w="44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10"/>
        <w:gridCol w:w="122"/>
      </w:tblGrid>
      <w:tr>
        <w:trPr>
          <w:trHeight w:val="245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DICHIARA A TAL FINE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ai sensi degli art. 46 e 47 del DPR n. 445/2000: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(barrare la casella corrispondente e compilare gli spazi)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essere a conoscenza e di accettare completamente le condizioni previste dall’Avviso di manifestazione di interesse;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essere in possesso dei requisiti previsti nell’Avviso, come da dichiarazioni allegate;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di accettare le procedure di monitoraggio, verifica, controllo e valutazione da parte del Comune di Salerno capofila dell’Ambito S5, in merito alla presenza e alla permanenza nel tempo dei requisiti previsti nell’avviso.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Luogo, data</w:t>
            </w:r>
          </w:p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IL RAPPRESENTANTE O PROCURATORE DELL’ENTE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________________________________________________________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 xml:space="preserve">N.B.  alla dichiarazione dovrà essere allegata, pena l’invalidità, copia fotostatica di un valido documento di identità del dichiarante. </w:t>
            </w:r>
          </w:p>
          <w:p>
            <w:pPr>
              <w:pStyle w:val="Normal"/>
              <w:spacing w:lineRule="auto" w:line="240" w:before="0" w:after="0"/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b/>
                <w:bCs/>
                <w:color w:val="231F20"/>
                <w:sz w:val="28"/>
                <w:szCs w:val="28"/>
                <w:lang w:eastAsia="it-IT"/>
              </w:rPr>
              <w:t xml:space="preserve">Informativa ai sensi art. 13 Regolamento UE 2016/679 </w:t>
            </w:r>
            <w:r>
              <w:rPr>
                <w:rFonts w:eastAsia="" w:cs="Calibri" w:cstheme="minorHAnsi"/>
                <w:b/>
                <w:bCs/>
                <w:color w:val="000000"/>
                <w:sz w:val="28"/>
                <w:szCs w:val="28"/>
                <w:lang w:eastAsia="it-IT"/>
              </w:rPr>
              <w:t>(Regolamento Generale sulla Protezione dei Dati)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 xml:space="preserve">Si informa che i dati raccolti saranno trattati ai sensi della normativa vigente in tema di protezione dei </w:t>
            </w: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>dati personali.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  <w:highlight w:val="yellow"/>
              </w:rPr>
            </w:pPr>
            <w:r>
              <w:rPr>
                <w:rFonts w:eastAsia="" w:cs="Calibri" w:cstheme="minorHAnsi"/>
                <w:color w:val="000000"/>
                <w:sz w:val="28"/>
                <w:szCs w:val="28"/>
                <w:lang w:eastAsia="it-IT"/>
              </w:rPr>
              <w:t xml:space="preserve">Il trattamento dei dati personali raccolti viene effettuato per finalità connesse all’esecuzione di compiti di interesse pubblico e per </w:t>
            </w:r>
            <w:r>
              <w:rPr>
                <w:rFonts w:eastAsia="" w:cs="Calibri" w:cstheme="minorHAnsi"/>
                <w:color w:val="231F20"/>
                <w:sz w:val="28"/>
                <w:szCs w:val="28"/>
                <w:lang w:eastAsia="it-IT"/>
              </w:rPr>
              <w:t>l’esercizio di pubblici poteri, nonché per adempiere ad eventuali obblighi di legge (ai sensi dell’art. 6 par. 1 del Regolamento 2016/679) nell’ambito del procedimento per il quale la presentedichiarazione viene resa.</w:t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</w:tr>
      <w:tr>
        <w:trPr>
          <w:trHeight w:val="270" w:hRule="atLeast"/>
        </w:trPr>
        <w:tc>
          <w:tcPr>
            <w:tcW w:w="7810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highlight w:val="yellow"/>
                <w:lang w:eastAsia="it-IT"/>
              </w:rPr>
            </w:r>
          </w:p>
        </w:tc>
        <w:tc>
          <w:tcPr>
            <w:tcW w:w="122" w:type="dxa"/>
            <w:tcBorders/>
            <w:shd w:fill="auto" w:val="clear"/>
          </w:tcPr>
          <w:p>
            <w:pPr>
              <w:pStyle w:val="Normal"/>
              <w:tabs>
                <w:tab w:val="right" w:pos="3533" w:leader="none"/>
              </w:tabs>
              <w:spacing w:lineRule="auto" w:line="259" w:before="0" w:after="0"/>
              <w:rPr>
                <w:rFonts w:eastAsia="" w:cs="Calibri" w:eastAsiaTheme="minorEastAsia"/>
                <w:sz w:val="28"/>
                <w:szCs w:val="28"/>
                <w:lang w:eastAsia="it-IT"/>
              </w:rPr>
            </w:pPr>
            <w:r>
              <w:rPr>
                <w:rFonts w:eastAsia="" w:cs="Calibri" w:eastAsiaTheme="minorEastAsia"/>
                <w:sz w:val="28"/>
                <w:szCs w:val="28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1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  <w:sz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Courier New"/>
      <w:sz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  <w:sz w:val="28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a3fd2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7f6a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a265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f6a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LibreOffice/5.4.6.2$Windows_X86_64 LibreOffice_project/4014ce260a04f1026ba855d3b8d91541c224eab8</Application>
  <Pages>3</Pages>
  <Words>526</Words>
  <Characters>3136</Characters>
  <CharactersWithSpaces>4141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2022-01-31T10:54:00Z</dcterms:created>
  <dc:creator>Porfidio</dc:creator>
  <dc:description/>
  <dc:language>it-IT</dc:language>
  <cp:lastModifiedBy/>
  <dcterms:modified xsi:type="dcterms:W3CDTF">2022-01-31T13:16:37Z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