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259"/>
        <w:gridCol w:w="3259"/>
        <w:gridCol w:w="3260"/>
      </w:tblGrid>
      <w:tr>
        <w:trPr>
          <w:trHeight w:val="1650" w:hRule="auto"/>
          <w:jc w:val="left"/>
        </w:trPr>
        <w:tc>
          <w:tcPr>
            <w:tcW w:w="32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484" w:dyaOrig="1560">
                <v:rect xmlns:o="urn:schemas-microsoft-com:office:office" xmlns:v="urn:schemas-microsoft-com:vml" id="rectole0000000000" style="width:74.200000pt;height:78.0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1"/>
          <w:shd w:fill="auto" w:val="clear"/>
        </w:rPr>
        <w:t xml:space="preserve">Settore Politiche Sociali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1"/>
          <w:shd w:fill="auto" w:val="clear"/>
        </w:rPr>
        <w:t xml:space="preserve">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INVITO PUBBLICO A MANIFESTARE INTERESSE PER L’INSERIMENTO NELL’ELENCO DEI TASSISTI E/O NOLEGGIATORI, DISPONIBILI AD EROGARE IL SERVIZIO TRASPORTO TAXI PER PERSONE DISABILI.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ab/>
        <w:tab/>
        <w:t xml:space="preserve"> </w:t>
      </w:r>
    </w:p>
    <w:p>
      <w:pPr>
        <w:tabs>
          <w:tab w:val="left" w:pos="39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          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Nell’ambito degli interventi previsti dalla D. G. n. 173/2010, dalla Legge 104/92, dalla Legge Reg. n. 11/2007  si vuole garantire la mobilità dei cittadini disabili che hanno difficoltà a servirsi dei mezzi pubblici per le barriere di varia natura mediante l’erogazione di buoni servizi – voucher in favore dei cittadini che hanno difficoltà ad utilizzare il trasporto pubblico.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A tal fine si intende aggiornare un elenco di tassisti, in forma singola o associata, nonché noleggiatori con conducente, che intendono erogare il servizio di trasporto di cui all’oggetto alle condizioni e costi indicate nel presente avviso;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1. Ambito di applicazione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La presente procedura, da un punto di vista giuridico, si sostanza nel rimborso di un contributo concesso ai cittadini sotto forma di voucher. Pertanto, non trattandosi di gara non è soggetta all’applicazione del D.Lgs. n. 50/2016.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L’elenco dei fornitori del servizio viene messo a disposizione dei cittadini disabili beneficiari dei voucher.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Ciò comporta che l’iscrizione dei tassisti o noleggiatori nell’apposito elenco non implica per il Comune di Salerno, alcun obbligo di richiesta di erogazione del servizio in quanto la scelta è effettuata, in modo autonomo e libero, direttamente dai cittadini beneficiari del voucher.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2. I Destinatari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L’invito alla manifestazione di interesse è rivolto ai tassisti, in forma singola o associata, e/o noleggiatori muniti delle autorizzazioni e licenze previste dalla legge disponibili ad erogare il servizio di trasporto in favore di persone disabili ai seguenti patti e condizioni: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il prezzo di ogni corsa individuale, a chiamata, viene determinato in € 12,00 per la corsa individuale da effettuarsi nel centro città, ed in € 15,00 da effettuarsi nelle zone periferiche (S. Leonardo, Fuorni) e nei rioni collinari (Ogliara, Matierno, Cappelle, Giovi, Croce, Sordina, Pastorano; Rufoli, Brignano);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il disabile potrà farsi accompagnare da uno o due accompagnatori senza costi aggiuntivi;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la misura degli importi tiene conto delle seguenti prestazioni aggiuntive che saranno garantite unitamente alla prestazione principale (corsa nel centro città o in zone periferiche e collinari):</w:t>
      </w:r>
    </w:p>
    <w:p>
      <w:pPr>
        <w:numPr>
          <w:ilvl w:val="0"/>
          <w:numId w:val="19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il servizio sarà attivo anche nei giorni festivi (ad esclusione delle festività solenni – Natale e Pasqua);</w:t>
      </w:r>
    </w:p>
    <w:p>
      <w:pPr>
        <w:numPr>
          <w:ilvl w:val="0"/>
          <w:numId w:val="19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il servizio si svolgerà a chiamata e non su prenotazione;</w:t>
      </w:r>
    </w:p>
    <w:p>
      <w:pPr>
        <w:numPr>
          <w:ilvl w:val="0"/>
          <w:numId w:val="19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l’operatore (tassista o noleggiatore) che effettuerà il servizio, ove necessario, fornirà supporto nella compilazione del ticket che verrà utilizzato per la corsa;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L’iscrizione nel predetto elenco comporterà l’obbligo per il tassista o noleggiatore di offrire il servizio di trasporto individuale in favore dei soggetti disabili alle predette condizioni fino alla presentazione, da parte dello stesso, di richiesta di cancellazione dall’elenco in parola.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3. Requisiti per l’iscrizione nell’elenco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Ai fini dell’iscrizione e/o conferma nell’elenco, i tassisti e/o noleggiatori devono essere in possesso dei seguenti requisiti:</w:t>
      </w:r>
    </w:p>
    <w:p>
      <w:pPr>
        <w:numPr>
          <w:ilvl w:val="0"/>
          <w:numId w:val="21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iscrizione nel registro delle imprese, attestante lo svolgimento dell’attività nello specifico settore oggetto del presente avviso;</w:t>
      </w:r>
    </w:p>
    <w:p>
      <w:pPr>
        <w:numPr>
          <w:ilvl w:val="0"/>
          <w:numId w:val="21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possesso delle autorizzazioni, licenze previste dalla legge per lo svolgimento dell’attività di tassista o noleggiatore con conducente;</w:t>
      </w:r>
    </w:p>
    <w:p>
      <w:pPr>
        <w:numPr>
          <w:ilvl w:val="0"/>
          <w:numId w:val="21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inesistenza di violazioni gravi, definitivamente accertate, rispetto agli obblighi di pagamento dei contributi previdenziali che costituiscono causa ostativa al rilascio del DURC;</w:t>
      </w:r>
    </w:p>
    <w:p>
      <w:pPr>
        <w:numPr>
          <w:ilvl w:val="0"/>
          <w:numId w:val="21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non aver commesso grave negligenza, malafede o errore grave nell’esecuzione di prestazioni similari.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4. Modalità di presentazione delle manifestazioni d’interesse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Gli interessati dovranno compilare l’Allegato A – Manifestazione d’interesse, corredato della documentazione in esso indicata e consegnarlo, entro le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ore 12.00 del 17/06/2022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, a mano o via pec presso la sede del Settore Politiche Sociali, via La Carnale 8, pec :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protocollo@pec.comune.salerno.it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, dal lunedì al venerdì dalle ore 09.00 alle 12.00 e nei giorni martedì e giovedì dalle ore 16.30 alle ore 17.30.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Il suddetto termine è da considerarsi ordinatorio in quanto le domande presentate oltre la predetta scadenza saranno oggetto di valutazione, ai fini dell’aggiornamento dell’elenco, con cadenza almeno semestrale.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La domanda deve essere sottoscritta dal legale rappresentante e deve essere corredata, a pena di inammissibilità, da copia di documento di identità fronte – retro, in corso di validità.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5. Commissione e procedimento di formazione dell’elenco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Le istanze pervenute saranno esaminate da una Commissione nominata dal Direttore del Settore Politiche Sociali e composta da tre membri.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Con determinazione del Direttore del Settore Politiche Sociali è formato l’elenco dei soggetti, in possesso dei requisiti prescritti dal presente avviso, che hanno manifestato la propria disponibilità ad erogare il servizio di trasporto individuale in favore di soggetti disabili.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Il predetto elenco è soggetto ad aggiornamento periodico, almeno semestrale, qualora vengano presentate ulteriori manifestazioni di interesse da parte dei soggetti di cui al punto 3), ovvero richieste di cancellazione dall’elenco.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Si procede alla cancellazione d’ufficio degli operatori che hanno perso i requisiti di iscrizione individuati dal presente avviso.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6. Impegni del Comune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Il Comune di Salerno, nei confronti dei soggetti inseriti nell’elenco si impegna a disporre il rimborso degli importi dovuti, entro 60 giorni dalla ricezione della nota di debito corredata degli originali dei voucher rilasciati in favore degli aventi diritto.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Il Comune di Salerno, in ogni caso, non risponde: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delle spese sostenute dagli operatori economici interessati e correlate alla prestazione del servizio, che sono considerate come rientranti nel rischio di impresa;</w:t>
      </w:r>
    </w:p>
    <w:p>
      <w:pPr>
        <w:numPr>
          <w:ilvl w:val="0"/>
          <w:numId w:val="23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dell’eventuale assenza o carenza di richieste da parte dei cittadini, atteso che la presentazione di disponibilità alla manifestazione di interesse, di cui al presente avviso, non è in alcun modo vincolante per l’Ente.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7. Responsabile del Procedimento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Il Responsabile del procedimento è l’ Istruttore Amministrativo Sig.ra  Carmela Minoliti.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8. Tutela Della Privacy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Ai sensi dell’art. 13 del decreto legislativo n. 196/2003 e successive modificazioni Codice in materia di protezione dei dati personali e del Regolamento UE n. 679/2016, si informa che i dati personali forniti e raccolti in occasione del presente procedimento saranno: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a. utilizzati esclusivamente in funzione e per i fini del presente procedimento 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b. conservati sino alla conclusione del procedimento presso gli Uffici del Settore Politiche Sociali.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9. Informazioni e Pubblicità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Tutte le informazioni sul presente avviso possono essere richieste: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- al Settore Politiche Sociali : tel. 089/ 666673 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Il presente avviso e i relativi allegati sono integralmente disponibili 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- sull’Albo Pretorio on line del Comune;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- sul sito istituzionale del Comune di Salerno;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- in Amministrazione trasparente, Sezione Provvedimenti, sottosezione Provvedimenti Dirigenti amministrativi;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- in Amministrazione trasparente – sezione Bandi di gara e contratti;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- sul sito web dell’Ambito S5, consultabile all’indirizzo: www.piano sociale5.it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10. Norme finali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Il presente avviso è a scopo esclusivamente esplorativo e non comporta l’instaurazione di posizioni giuridiche, obblighi negoziali o l’attivazione di rapporti di collaborazione con il Comune di Salerno, che si riserva la potestà di sospendere, modificare o annullare, in tutto o in parte, il procedimento di cui trattasi, con atto motivato, nei casi previsti dalla normativa vigente.</w:t>
      </w:r>
    </w:p>
    <w:p>
      <w:pPr>
        <w:spacing w:before="10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Il Direttore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Giuliano Caso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Salerno – Via La Carnale, 8  Tel. 089 666107  Fax  089 661306</w:t>
      </w:r>
    </w:p>
    <w:p>
      <w:pPr>
        <w:tabs>
          <w:tab w:val="center" w:pos="4819" w:leader="none"/>
          <w:tab w:val="right" w:pos="9638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Arial" w:hAnsi="Arial" w:cs="Arial" w:eastAsia="Arial"/>
            <w:b/>
            <w:color w:val="000000"/>
            <w:spacing w:val="0"/>
            <w:position w:val="0"/>
            <w:sz w:val="16"/>
            <w:u w:val="single"/>
            <w:shd w:fill="auto" w:val="clear"/>
          </w:rPr>
          <w:t xml:space="preserve">www.comune.salerno.it</w:t>
        </w:r>
      </w:hyperlink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  -  C. F. 80000330656  -  P.I.  00263650657  ccp  77857795 Tesoreria  Banco di Napoli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5">
    <w:abstractNumId w:val="24"/>
  </w:num>
  <w:num w:numId="17">
    <w:abstractNumId w:val="18"/>
  </w:num>
  <w:num w:numId="19">
    <w:abstractNumId w:val="12"/>
  </w:num>
  <w:num w:numId="21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www.comune.salerno.it/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mailto:protocollo@pec.comune.salerno.it" Id="docRId2" Type="http://schemas.openxmlformats.org/officeDocument/2006/relationships/hyperlink"/><Relationship Target="numbering.xml" Id="docRId4" Type="http://schemas.openxmlformats.org/officeDocument/2006/relationships/numbering"/></Relationships>
</file>