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center" w:pos="4816" w:leader="none"/>
        </w:tabs>
        <w:spacing w:before="120" w:after="240"/>
        <w:rPr>
          <w:rFonts w:cs="Calibri" w:cstheme="minorHAnsi"/>
          <w:b/>
          <w:b/>
          <w:bCs/>
          <w:sz w:val="28"/>
          <w:szCs w:val="28"/>
        </w:rPr>
      </w:pPr>
      <w:r>
        <w:rPr>
          <w:rFonts w:cs="Calibri" w:cstheme="minorHAnsi"/>
          <w:b/>
          <w:bCs/>
          <w:sz w:val="28"/>
          <w:szCs w:val="28"/>
        </w:rPr>
        <w:tab/>
        <w:t xml:space="preserve">LA MUSICA LIVE ARRIVA IN PIAZZA DELLA LIBERTÀ </w:t>
      </w:r>
    </w:p>
    <w:p>
      <w:pPr>
        <w:pStyle w:val="Normal"/>
        <w:spacing w:before="120" w:after="120"/>
        <w:jc w:val="center"/>
        <w:rPr>
          <w:rFonts w:cs="Calibri" w:cstheme="minorHAnsi"/>
          <w:b/>
          <w:b/>
          <w:bCs/>
          <w:sz w:val="32"/>
          <w:szCs w:val="32"/>
        </w:rPr>
      </w:pPr>
      <w:r>
        <w:rPr/>
        <w:drawing>
          <wp:inline distT="0" distB="0" distL="0" distR="0">
            <wp:extent cx="2944495" cy="893445"/>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2944495" cy="893445"/>
                    </a:xfrm>
                    <a:prstGeom prst="rect">
                      <a:avLst/>
                    </a:prstGeom>
                  </pic:spPr>
                </pic:pic>
              </a:graphicData>
            </a:graphic>
          </wp:inline>
        </w:drawing>
      </w:r>
    </w:p>
    <w:p>
      <w:pPr>
        <w:pStyle w:val="Normal"/>
        <w:spacing w:before="120" w:after="120"/>
        <w:jc w:val="center"/>
        <w:rPr>
          <w:rFonts w:cs="Calibri" w:cstheme="minorHAnsi"/>
          <w:b/>
          <w:b/>
          <w:bCs/>
          <w:sz w:val="32"/>
          <w:szCs w:val="32"/>
        </w:rPr>
      </w:pPr>
      <w:r>
        <w:rPr>
          <w:rFonts w:cs="Calibri" w:cstheme="minorHAnsi"/>
          <w:b/>
          <w:bCs/>
          <w:sz w:val="32"/>
          <w:szCs w:val="32"/>
        </w:rPr>
        <w:t xml:space="preserve">5 serate di grande musica, 1 solo palco vista mare </w:t>
      </w:r>
    </w:p>
    <w:p>
      <w:pPr>
        <w:pStyle w:val="Normal"/>
        <w:spacing w:before="120" w:after="120"/>
        <w:jc w:val="center"/>
        <w:rPr>
          <w:rFonts w:cs="Calibri" w:cstheme="minorHAnsi"/>
          <w:b/>
          <w:b/>
          <w:bCs/>
          <w:sz w:val="32"/>
          <w:szCs w:val="32"/>
        </w:rPr>
      </w:pPr>
      <w:r>
        <w:rPr>
          <w:rFonts w:cs="Calibri" w:cstheme="minorHAnsi"/>
          <w:b/>
          <w:bCs/>
          <w:sz w:val="32"/>
          <w:szCs w:val="32"/>
        </w:rPr>
        <w:t xml:space="preserve">CAPO PLAZA, IRAMA, BRUNORI SAS, LAZZA, </w:t>
      </w:r>
    </w:p>
    <w:p>
      <w:pPr>
        <w:pStyle w:val="Normal"/>
        <w:spacing w:before="120" w:after="120"/>
        <w:jc w:val="center"/>
        <w:rPr>
          <w:rFonts w:cs="Calibri" w:cstheme="minorHAnsi"/>
          <w:b/>
          <w:b/>
          <w:bCs/>
          <w:sz w:val="32"/>
          <w:szCs w:val="32"/>
        </w:rPr>
      </w:pPr>
      <w:r>
        <w:rPr>
          <w:rFonts w:cs="Calibri" w:cstheme="minorHAnsi"/>
          <w:b/>
          <w:bCs/>
          <w:sz w:val="32"/>
          <w:szCs w:val="32"/>
        </w:rPr>
        <w:t xml:space="preserve">MASSIMO RANIERI SPECIAL EVENT </w:t>
      </w:r>
    </w:p>
    <w:p>
      <w:pPr>
        <w:pStyle w:val="Normal"/>
        <w:spacing w:before="120" w:after="0"/>
        <w:jc w:val="center"/>
        <w:rPr>
          <w:rFonts w:cs="Calibri" w:cstheme="minorHAnsi"/>
          <w:sz w:val="24"/>
          <w:szCs w:val="24"/>
        </w:rPr>
      </w:pPr>
      <w:r>
        <w:rPr>
          <w:rFonts w:cs="Calibri" w:cstheme="minorHAnsi"/>
          <w:color w:val="000000"/>
          <w:sz w:val="24"/>
          <w:szCs w:val="24"/>
          <w:shd w:fill="FFFFFF" w:val="clear"/>
        </w:rPr>
        <w:t>L’evento è realizzato con la collaborazione e il sostegno della Regione Campania e di Scabec, a valere sui Fondi Coesione Italia 21/27, e il supporto del Comune di Salerno</w:t>
      </w:r>
    </w:p>
    <w:p>
      <w:pPr>
        <w:pStyle w:val="Normal"/>
        <w:spacing w:lineRule="exact" w:line="300" w:before="480" w:after="0"/>
        <w:jc w:val="both"/>
        <w:rPr>
          <w:rFonts w:ascii="Calibri" w:hAnsi="Calibri" w:cs="Calibri"/>
          <w:color w:val="000000"/>
          <w:sz w:val="24"/>
          <w:szCs w:val="24"/>
          <w:shd w:fill="FFFFFF" w:val="clear"/>
        </w:rPr>
      </w:pPr>
      <w:r>
        <w:rPr>
          <w:rFonts w:cs="Calibri"/>
          <w:i/>
          <w:color w:val="000000"/>
          <w:sz w:val="16"/>
          <w:szCs w:val="16"/>
          <w:shd w:fill="FFFFFF" w:val="clear"/>
        </w:rPr>
        <w:t>Salerno, 8 luglio 2025</w:t>
      </w:r>
      <w:r>
        <w:rPr>
          <w:rFonts w:cs="Calibri"/>
          <w:b/>
          <w:bCs/>
          <w:color w:val="000000"/>
          <w:shd w:fill="FFFFFF" w:val="clear"/>
        </w:rPr>
        <w:t xml:space="preserve"> </w:t>
      </w:r>
      <w:bookmarkStart w:id="0" w:name="_Hlk177464577"/>
      <w:r>
        <w:rPr>
          <w:rFonts w:cs="Calibri"/>
          <w:color w:val="000000"/>
          <w:sz w:val="24"/>
          <w:szCs w:val="24"/>
          <w:shd w:fill="FFFFFF" w:val="clear"/>
        </w:rPr>
        <w:t xml:space="preserve">La musica live arriva in Piazza della Libertà a Salerno con </w:t>
      </w:r>
      <w:r>
        <w:rPr>
          <w:rFonts w:cs="Calibri"/>
          <w:b/>
          <w:bCs/>
          <w:color w:val="000000"/>
          <w:sz w:val="24"/>
          <w:szCs w:val="24"/>
          <w:shd w:fill="FFFFFF" w:val="clear"/>
        </w:rPr>
        <w:t>SalernoSounds</w:t>
      </w:r>
      <w:r>
        <w:rPr>
          <w:rFonts w:cs="Calibri"/>
          <w:color w:val="000000"/>
          <w:sz w:val="24"/>
          <w:szCs w:val="24"/>
          <w:shd w:fill="FFFFFF" w:val="clear"/>
        </w:rPr>
        <w:t xml:space="preserve">, il nuovo evento nello straordinario fronte del mare della città. </w:t>
      </w:r>
    </w:p>
    <w:p>
      <w:pPr>
        <w:pStyle w:val="Normal"/>
        <w:spacing w:lineRule="exact" w:line="300" w:before="120" w:after="240"/>
        <w:jc w:val="both"/>
        <w:rPr>
          <w:rFonts w:ascii="Calibri" w:hAnsi="Calibri" w:cs="Calibri"/>
          <w:color w:val="000000"/>
          <w:sz w:val="24"/>
          <w:szCs w:val="24"/>
          <w:shd w:fill="FFFFFF" w:val="clear"/>
        </w:rPr>
      </w:pPr>
      <w:r>
        <w:rPr>
          <w:rFonts w:cs="Calibri"/>
          <w:color w:val="000000"/>
          <w:sz w:val="24"/>
          <w:szCs w:val="24"/>
          <w:shd w:fill="FFFFFF" w:val="clear"/>
        </w:rPr>
        <w:t xml:space="preserve">Un set unico a cielo aperto che, grazie alla sinergia pubblico/privato, ospiterà </w:t>
      </w:r>
      <w:r>
        <w:rPr>
          <w:rFonts w:cs="Calibri"/>
          <w:b/>
          <w:bCs/>
          <w:color w:val="000000"/>
          <w:sz w:val="24"/>
          <w:szCs w:val="24"/>
          <w:shd w:fill="FFFFFF" w:val="clear"/>
        </w:rPr>
        <w:t>nel mese di luglio</w:t>
      </w:r>
      <w:r>
        <w:rPr>
          <w:rFonts w:cs="Calibri"/>
          <w:color w:val="000000"/>
          <w:sz w:val="24"/>
          <w:szCs w:val="24"/>
          <w:shd w:fill="FFFFFF" w:val="clear"/>
        </w:rPr>
        <w:t xml:space="preserve"> un’Arena Grandi Eventi idonea ad accogliere gli show dei più acclamati artisti della scena musicale, consentendo finalmente alla city di diventare tappa delle produzioni nazionali live.</w:t>
      </w:r>
    </w:p>
    <w:p>
      <w:pPr>
        <w:pStyle w:val="Normal"/>
        <w:spacing w:lineRule="exact" w:line="300" w:before="120" w:after="240"/>
        <w:jc w:val="both"/>
        <w:rPr>
          <w:rFonts w:ascii="Calibri" w:hAnsi="Calibri" w:cs="Calibri"/>
          <w:color w:val="000000"/>
          <w:sz w:val="24"/>
          <w:szCs w:val="24"/>
          <w:shd w:fill="FFFFFF" w:val="clear"/>
        </w:rPr>
      </w:pPr>
      <w:r>
        <w:rPr>
          <w:rFonts w:cs="Calibri"/>
          <w:color w:val="000000"/>
          <w:sz w:val="24"/>
          <w:szCs w:val="24"/>
          <w:shd w:fill="FFFFFF" w:val="clear"/>
        </w:rPr>
        <w:t>L</w:t>
      </w:r>
      <w:r>
        <w:rPr>
          <w:rFonts w:cs="Calibri"/>
          <w:b/>
          <w:bCs/>
          <w:color w:val="000000"/>
          <w:sz w:val="24"/>
          <w:szCs w:val="24"/>
          <w:shd w:fill="FFFFFF" w:val="clear"/>
        </w:rPr>
        <w:t>’Arena</w:t>
      </w:r>
      <w:r>
        <w:rPr>
          <w:rFonts w:cs="Calibri"/>
          <w:color w:val="000000"/>
          <w:sz w:val="24"/>
          <w:szCs w:val="24"/>
          <w:shd w:fill="FFFFFF" w:val="clear"/>
        </w:rPr>
        <w:t xml:space="preserve"> sarà esattamente ‘integrata’ nell’emiciclo del complesso del Crescent – progettato dall’architetto catalano Ricardo Bofil – con un allestimento brandizzato e curato nei minimi dettagli che circoscrive l’area show in modo da lasciare liberamente fruibile il resto della piazza nei giorni in cui non sono programmati gli spettacoli. Solo nei giorni di spettacolo l’accesso alla piazza sarà inibito dalle 7 di mattina fino alla fine degli show. </w:t>
      </w:r>
    </w:p>
    <w:p>
      <w:pPr>
        <w:pStyle w:val="Normal"/>
        <w:spacing w:lineRule="exact" w:line="300" w:before="120" w:after="240"/>
        <w:jc w:val="both"/>
        <w:rPr>
          <w:rFonts w:ascii="Calibri" w:hAnsi="Calibri" w:cs="Calibri"/>
          <w:color w:val="000000"/>
          <w:sz w:val="24"/>
          <w:szCs w:val="24"/>
          <w:shd w:fill="FFFFFF" w:val="clear"/>
        </w:rPr>
      </w:pPr>
      <w:r>
        <w:rPr>
          <w:rFonts w:cs="Calibri"/>
          <w:b/>
          <w:bCs/>
          <w:color w:val="000000"/>
          <w:sz w:val="24"/>
          <w:szCs w:val="24"/>
          <w:shd w:fill="FFFFFF" w:val="clear"/>
        </w:rPr>
        <w:t>Il palco</w:t>
      </w:r>
      <w:r>
        <w:rPr>
          <w:rFonts w:cs="Calibri"/>
          <w:color w:val="000000"/>
          <w:sz w:val="24"/>
          <w:szCs w:val="24"/>
          <w:shd w:fill="FFFFFF" w:val="clear"/>
        </w:rPr>
        <w:t>, imponente ma leggero al tempo stesso, è allestito con una struttura di alluminio total black di ultima generazione che crea un accattivante impatto scenico, esteticamente in linea con l’opera di architettura contemporanea che lo ospita: circa 40 metri di fronte per 18 metri di altezza, con 3 ledwall per un totale di 136 metri quadrati di visual.</w:t>
      </w:r>
    </w:p>
    <w:p>
      <w:pPr>
        <w:pStyle w:val="Normal"/>
        <w:spacing w:lineRule="exact" w:line="300" w:before="120" w:after="240"/>
        <w:jc w:val="both"/>
        <w:rPr>
          <w:rFonts w:ascii="Calibri" w:hAnsi="Calibri" w:cs="Calibri"/>
          <w:color w:val="000000"/>
          <w:sz w:val="24"/>
          <w:szCs w:val="24"/>
          <w:shd w:fill="FFFFFF" w:val="clear"/>
        </w:rPr>
      </w:pPr>
      <w:r>
        <w:rPr>
          <w:rFonts w:cs="Calibri"/>
          <w:color w:val="000000"/>
          <w:sz w:val="24"/>
          <w:szCs w:val="24"/>
          <w:shd w:fill="FFFFFF" w:val="clear"/>
        </w:rPr>
        <w:t xml:space="preserve">Cinque le serate in programma all’insegna dei migliori “suoni” del momento, spaziando nei generi tra scena urban e indie italiana, cantautorato ed evergreen, un solo grande palco vista mare per i concerti di </w:t>
      </w:r>
      <w:r>
        <w:rPr>
          <w:rFonts w:cs="Calibri"/>
          <w:b/>
          <w:bCs/>
          <w:color w:val="000000"/>
          <w:sz w:val="24"/>
          <w:szCs w:val="24"/>
          <w:shd w:fill="FFFFFF" w:val="clear"/>
        </w:rPr>
        <w:t>Capo Plaza</w:t>
      </w:r>
      <w:r>
        <w:rPr>
          <w:rFonts w:cs="Calibri"/>
          <w:color w:val="000000"/>
          <w:sz w:val="24"/>
          <w:szCs w:val="24"/>
          <w:shd w:fill="FFFFFF" w:val="clear"/>
        </w:rPr>
        <w:t xml:space="preserve"> (sabato 12 luglio), </w:t>
      </w:r>
      <w:r>
        <w:rPr>
          <w:rFonts w:cs="Calibri"/>
          <w:b/>
          <w:bCs/>
          <w:color w:val="000000"/>
          <w:sz w:val="24"/>
          <w:szCs w:val="24"/>
          <w:shd w:fill="FFFFFF" w:val="clear"/>
        </w:rPr>
        <w:t>Irama</w:t>
      </w:r>
      <w:r>
        <w:rPr>
          <w:rFonts w:cs="Calibri"/>
          <w:color w:val="000000"/>
          <w:sz w:val="24"/>
          <w:szCs w:val="24"/>
          <w:shd w:fill="FFFFFF" w:val="clear"/>
        </w:rPr>
        <w:t xml:space="preserve"> (15 luglio), </w:t>
      </w:r>
      <w:r>
        <w:rPr>
          <w:rFonts w:cs="Calibri"/>
          <w:b/>
          <w:bCs/>
          <w:color w:val="000000"/>
          <w:sz w:val="24"/>
          <w:szCs w:val="24"/>
          <w:shd w:fill="FFFFFF" w:val="clear"/>
        </w:rPr>
        <w:t>Brunori Sas</w:t>
      </w:r>
      <w:r>
        <w:rPr>
          <w:rFonts w:cs="Calibri"/>
          <w:color w:val="000000"/>
          <w:sz w:val="24"/>
          <w:szCs w:val="24"/>
          <w:shd w:fill="FFFFFF" w:val="clear"/>
        </w:rPr>
        <w:t xml:space="preserve"> (giovedì 17 luglio), </w:t>
      </w:r>
      <w:r>
        <w:rPr>
          <w:rFonts w:cs="Calibri"/>
          <w:b/>
          <w:bCs/>
          <w:color w:val="000000"/>
          <w:sz w:val="24"/>
          <w:szCs w:val="24"/>
          <w:shd w:fill="FFFFFF" w:val="clear"/>
        </w:rPr>
        <w:t>Lazza</w:t>
      </w:r>
      <w:r>
        <w:rPr>
          <w:rFonts w:cs="Calibri"/>
          <w:color w:val="000000"/>
          <w:sz w:val="24"/>
          <w:szCs w:val="24"/>
          <w:shd w:fill="FFFFFF" w:val="clear"/>
        </w:rPr>
        <w:t xml:space="preserve"> (giovedì 24 luglio) e lo Special Event di </w:t>
      </w:r>
      <w:r>
        <w:rPr>
          <w:rFonts w:cs="Calibri"/>
          <w:b/>
          <w:bCs/>
          <w:color w:val="000000"/>
          <w:sz w:val="24"/>
          <w:szCs w:val="24"/>
          <w:shd w:fill="FFFFFF" w:val="clear"/>
        </w:rPr>
        <w:t>Massimo Ranieri</w:t>
      </w:r>
      <w:r>
        <w:rPr>
          <w:rFonts w:cs="Calibri"/>
          <w:color w:val="000000"/>
          <w:sz w:val="24"/>
          <w:szCs w:val="24"/>
          <w:shd w:fill="FFFFFF" w:val="clear"/>
        </w:rPr>
        <w:t xml:space="preserve"> (sabato 26 luglio).</w:t>
      </w:r>
    </w:p>
    <w:p>
      <w:pPr>
        <w:pStyle w:val="Normal"/>
        <w:spacing w:lineRule="exact" w:line="300" w:before="120" w:after="240"/>
        <w:jc w:val="both"/>
        <w:rPr>
          <w:rFonts w:ascii="Calibri" w:hAnsi="Calibri" w:cs="Calibri"/>
          <w:b/>
          <w:b/>
          <w:bCs/>
          <w:color w:val="000000"/>
          <w:sz w:val="24"/>
          <w:szCs w:val="24"/>
          <w:shd w:fill="FFFFFF" w:val="clear"/>
        </w:rPr>
      </w:pPr>
      <w:r>
        <w:rPr>
          <w:rFonts w:cs="Calibri"/>
          <w:b/>
          <w:bCs/>
          <w:color w:val="000000"/>
          <w:sz w:val="24"/>
          <w:szCs w:val="24"/>
          <w:shd w:fill="FFFFFF" w:val="clear"/>
        </w:rPr>
        <w:t xml:space="preserve">SalernoSounds è ideato e organizzato da Anni 60 produzioni, realizzato con la collaborazione e il sostegno della Regione Campania e di Scabec, a valere sui Fondi Coesione Italia 21/27, e il supporto del Comune di Salerno. </w:t>
      </w:r>
    </w:p>
    <w:p>
      <w:pPr>
        <w:pStyle w:val="Normal"/>
        <w:spacing w:lineRule="exact" w:line="300" w:before="120" w:after="240"/>
        <w:jc w:val="both"/>
        <w:rPr>
          <w:rFonts w:ascii="Calibri" w:hAnsi="Calibri" w:cs="Calibri"/>
          <w:sz w:val="24"/>
          <w:szCs w:val="24"/>
        </w:rPr>
      </w:pPr>
      <w:r>
        <w:rPr>
          <w:rFonts w:cs="Calibri"/>
          <w:sz w:val="24"/>
          <w:szCs w:val="24"/>
        </w:rPr>
        <w:t>I biglietti per tutti gli spettacoli sono disponibili online e nei punti vendita autorizzati dei circuiti TicketOne, VivaTicket, Ticketmaster, Etes, Posto Riservato.</w:t>
      </w:r>
      <w:r>
        <w:rPr>
          <w:rFonts w:cs="Calibri"/>
          <w:b/>
          <w:bCs/>
          <w:sz w:val="24"/>
          <w:szCs w:val="24"/>
        </w:rPr>
        <w:t xml:space="preserve"> </w:t>
      </w:r>
      <w:r>
        <w:rPr>
          <w:rFonts w:cs="Calibri"/>
          <w:sz w:val="24"/>
          <w:szCs w:val="24"/>
        </w:rPr>
        <w:t xml:space="preserve">Il Botteghino sarà aperto dalle ore 16 nei giorni di show. Sono previsti vantaggi esclusivi per i possessori di pass </w:t>
      </w:r>
      <w:r>
        <w:rPr>
          <w:rFonts w:cs="Calibri"/>
          <w:b/>
          <w:bCs/>
          <w:sz w:val="24"/>
          <w:szCs w:val="24"/>
        </w:rPr>
        <w:t>Campania&gt;Artecard</w:t>
      </w:r>
      <w:r>
        <w:rPr>
          <w:rFonts w:cs="Calibri"/>
          <w:sz w:val="24"/>
          <w:szCs w:val="24"/>
        </w:rPr>
        <w:t xml:space="preserve"> in corso di validità (info su </w:t>
      </w:r>
      <w:hyperlink r:id="rId3">
        <w:r>
          <w:rPr>
            <w:rStyle w:val="CollegamentoInternet"/>
            <w:rFonts w:cs="Calibri"/>
            <w:sz w:val="24"/>
            <w:szCs w:val="24"/>
          </w:rPr>
          <w:t>https://www.campaniartecard.it/tour-item/salernosounds-2025/</w:t>
        </w:r>
      </w:hyperlink>
      <w:r>
        <w:rPr>
          <w:rFonts w:cs="Calibri"/>
          <w:sz w:val="24"/>
          <w:szCs w:val="24"/>
        </w:rPr>
        <w:t xml:space="preserve">). </w:t>
      </w:r>
    </w:p>
    <w:p>
      <w:pPr>
        <w:pStyle w:val="Normal"/>
        <w:spacing w:lineRule="exact" w:line="300" w:before="120" w:after="240"/>
        <w:jc w:val="both"/>
        <w:rPr>
          <w:rFonts w:ascii="Calibri" w:hAnsi="Calibri" w:cs="Calibri"/>
          <w:sz w:val="24"/>
          <w:szCs w:val="24"/>
        </w:rPr>
      </w:pPr>
      <w:r>
        <w:rPr>
          <w:rFonts w:cs="Calibri"/>
          <w:sz w:val="24"/>
          <w:szCs w:val="24"/>
        </w:rPr>
        <w:t xml:space="preserve">Gli show avranno inizio alle ore 21:30, mentre l’ingresso del pubblico in Arena sarà consentito in orari differenziati a seconda degli show e verranno comunicati il giorno precedente ogni spettacolo. Per tutti i settori l’accesso sarà esclusivamente dal lato Lungomare. </w:t>
      </w:r>
    </w:p>
    <w:p>
      <w:pPr>
        <w:pStyle w:val="Normal"/>
        <w:tabs>
          <w:tab w:val="clear" w:pos="720"/>
          <w:tab w:val="left" w:pos="1652" w:leader="none"/>
        </w:tabs>
        <w:spacing w:before="120" w:after="0"/>
        <w:jc w:val="center"/>
        <w:rPr>
          <w:rFonts w:cs="Calibri" w:cstheme="minorHAnsi"/>
          <w:color w:val="000000"/>
          <w:sz w:val="16"/>
          <w:szCs w:val="16"/>
          <w:shd w:fill="FFFFFF" w:val="clear"/>
        </w:rPr>
      </w:pPr>
      <w:r>
        <w:rPr>
          <w:rFonts w:cs="Calibri" w:cstheme="minorHAnsi"/>
          <w:color w:val="000000"/>
          <w:sz w:val="16"/>
          <w:szCs w:val="16"/>
          <w:shd w:fill="FFFFFF" w:val="clear"/>
        </w:rPr>
      </w:r>
    </w:p>
    <w:p>
      <w:pPr>
        <w:pStyle w:val="Normal"/>
        <w:tabs>
          <w:tab w:val="clear" w:pos="720"/>
          <w:tab w:val="left" w:pos="1652" w:leader="none"/>
        </w:tabs>
        <w:spacing w:before="0" w:after="120"/>
        <w:jc w:val="center"/>
        <w:rPr>
          <w:rFonts w:cs="Calibri" w:cstheme="minorHAnsi"/>
          <w:sz w:val="32"/>
          <w:szCs w:val="32"/>
        </w:rPr>
      </w:pPr>
      <w:r>
        <w:rPr>
          <w:rFonts w:cs="Calibri" w:cstheme="minorHAnsi"/>
          <w:b/>
          <w:bCs/>
          <w:color w:val="000000"/>
          <w:sz w:val="32"/>
          <w:szCs w:val="32"/>
          <w:shd w:fill="FFFFFF" w:val="clear"/>
        </w:rPr>
        <w:t>LA LINE-UP</w:t>
      </w:r>
    </w:p>
    <w:p>
      <w:pPr>
        <w:pStyle w:val="Normal"/>
        <w:spacing w:lineRule="exact" w:line="300"/>
        <w:jc w:val="both"/>
        <w:rPr>
          <w:rFonts w:cs="Calibri" w:cstheme="minorHAnsi"/>
          <w:sz w:val="24"/>
          <w:szCs w:val="24"/>
        </w:rPr>
      </w:pPr>
      <w:r>
        <w:rPr>
          <w:rFonts w:cs="Calibri" w:cstheme="minorHAnsi"/>
          <w:b/>
          <w:bCs/>
          <w:color w:val="000000"/>
          <w:sz w:val="24"/>
          <w:szCs w:val="24"/>
          <w:u w:val="single"/>
          <w:shd w:fill="FFFFFF" w:val="clear"/>
        </w:rPr>
        <w:t xml:space="preserve">Sarà </w:t>
      </w:r>
      <w:r>
        <w:rPr>
          <w:rFonts w:cs="Calibri" w:cstheme="minorHAnsi"/>
          <w:b/>
          <w:bCs/>
          <w:sz w:val="24"/>
          <w:szCs w:val="24"/>
          <w:u w:val="single"/>
        </w:rPr>
        <w:t xml:space="preserve">la superstar multiplatino Capo Plaza ad aprire </w:t>
      </w:r>
      <w:r>
        <w:rPr>
          <w:rFonts w:cs="Calibri" w:cstheme="minorHAnsi"/>
          <w:b/>
          <w:bCs/>
          <w:color w:val="000000"/>
          <w:sz w:val="24"/>
          <w:szCs w:val="24"/>
          <w:u w:val="single"/>
          <w:shd w:fill="FFFFFF" w:val="clear"/>
        </w:rPr>
        <w:t>SalernoSounds</w:t>
      </w:r>
      <w:r>
        <w:rPr>
          <w:rFonts w:cs="Calibri" w:cstheme="minorHAnsi"/>
          <w:b/>
          <w:bCs/>
          <w:sz w:val="24"/>
          <w:szCs w:val="24"/>
          <w:u w:val="single"/>
        </w:rPr>
        <w:t xml:space="preserve"> sabato 12 luglio. </w:t>
      </w:r>
      <w:r>
        <w:rPr>
          <w:rFonts w:cs="Calibri" w:cstheme="minorHAnsi"/>
          <w:color w:val="000000"/>
          <w:sz w:val="24"/>
          <w:szCs w:val="24"/>
          <w:shd w:fill="FFFFFF" w:val="clear"/>
        </w:rPr>
        <w:t xml:space="preserve">L’artista, uno dei più importanti della scena rap, farà tappa nella sua città natale </w:t>
      </w:r>
      <w:r>
        <w:rPr>
          <w:rFonts w:cs="Calibri" w:cstheme="minorHAnsi"/>
          <w:sz w:val="24"/>
          <w:szCs w:val="24"/>
        </w:rPr>
        <w:t xml:space="preserve">con il suo </w:t>
      </w:r>
      <w:r>
        <w:rPr>
          <w:rFonts w:cs="Calibri" w:cstheme="minorHAnsi"/>
          <w:b/>
          <w:bCs/>
          <w:i/>
          <w:iCs/>
          <w:sz w:val="24"/>
          <w:szCs w:val="24"/>
        </w:rPr>
        <w:t>SUMMER TOUR</w:t>
      </w:r>
      <w:r>
        <w:rPr>
          <w:rFonts w:cs="Calibri" w:cstheme="minorHAnsi"/>
          <w:sz w:val="24"/>
          <w:szCs w:val="24"/>
        </w:rPr>
        <w:t xml:space="preserve">, organizzato da Live Nation, che già si preannuncia tra gli appuntamenti estivi più attesi. A tre anni di distanza da “Plaza” (Triplo Platino) e a sei dall’esordio di “20” (Quadruplo Platino) ancora presente nella top 100 della classifica ufficiale Fimi/Gfk, Capo Plaza ha pubblicato a maggio dello scorso anno l’album “Ferite” certificato Triplo Platino, miglior debutto su Spotify Italia nel 2024 all'uscita e al secondo posto della classifica Global di Spotify, oltre a debuttare al n. 1 della classifica ufficiale Fimi/Gfk. Con 61 dischi di Platino e 30 Oro e importanti collaborazioni internazionali, conferma ancora una volta la sua capacità di muoversi con naturalezza tra hit radiofoniche e credibilità street, consolidando il suo ruolo di protagonista nel panorama musicale italiano. </w:t>
      </w:r>
    </w:p>
    <w:p>
      <w:pPr>
        <w:pStyle w:val="Normal"/>
        <w:spacing w:lineRule="exact" w:line="300" w:before="120" w:after="0"/>
        <w:jc w:val="both"/>
        <w:rPr>
          <w:rFonts w:cs="Calibri" w:cstheme="minorHAnsi"/>
          <w:color w:val="000000"/>
          <w:sz w:val="24"/>
          <w:szCs w:val="24"/>
          <w:shd w:fill="FFFFFF" w:val="clear"/>
        </w:rPr>
      </w:pPr>
      <w:r>
        <w:rPr>
          <w:rFonts w:cs="Calibri" w:cstheme="minorHAnsi"/>
          <w:b/>
          <w:bCs/>
          <w:color w:val="000000"/>
          <w:sz w:val="24"/>
          <w:szCs w:val="24"/>
          <w:u w:val="single"/>
          <w:shd w:fill="FFFFFF" w:val="clear"/>
        </w:rPr>
        <w:t xml:space="preserve">Martedì 15 luglio arriva Irama. </w:t>
      </w:r>
      <w:r>
        <w:rPr>
          <w:rFonts w:cs="Calibri" w:cstheme="minorHAnsi"/>
          <w:color w:val="000000"/>
          <w:sz w:val="24"/>
          <w:szCs w:val="24"/>
          <w:shd w:fill="FFFFFF" w:val="clear"/>
        </w:rPr>
        <w:t xml:space="preserve">Con il tour </w:t>
      </w:r>
      <w:r>
        <w:rPr>
          <w:rFonts w:cs="Calibri" w:cstheme="minorHAnsi"/>
          <w:b/>
          <w:bCs/>
          <w:i/>
          <w:iCs/>
          <w:color w:val="000000"/>
          <w:sz w:val="24"/>
          <w:szCs w:val="24"/>
          <w:shd w:fill="FFFFFF" w:val="clear"/>
        </w:rPr>
        <w:t>LIVE 2025</w:t>
      </w:r>
      <w:r>
        <w:rPr>
          <w:rFonts w:cs="Calibri" w:cstheme="minorHAnsi"/>
          <w:color w:val="000000"/>
          <w:sz w:val="24"/>
          <w:szCs w:val="24"/>
          <w:shd w:fill="FFFFFF" w:val="clear"/>
        </w:rPr>
        <w:t xml:space="preserve"> l’artista torna dal vivo con una nuova serie di concerti attesissimi, in cui darà voce ai brani più amati del suo repertorio e a momenti carichi di intensità. Una scaletta pensata per esaltare la potenza emotiva della sua musica e per confermare, ancora una volta, la sua presenza scenica magnetica, capace di unire spettacolo e intimità, energia pura e contatto diretto con il pubblico. Da </w:t>
      </w:r>
      <w:r>
        <w:rPr>
          <w:rFonts w:cs="Calibri" w:cstheme="minorHAnsi"/>
          <w:i/>
          <w:iCs/>
          <w:color w:val="000000"/>
          <w:sz w:val="24"/>
          <w:szCs w:val="24"/>
          <w:shd w:fill="FFFFFF" w:val="clear"/>
        </w:rPr>
        <w:t xml:space="preserve">Mediterranea </w:t>
      </w:r>
      <w:r>
        <w:rPr>
          <w:rFonts w:cs="Calibri" w:cstheme="minorHAnsi"/>
          <w:color w:val="000000"/>
          <w:sz w:val="24"/>
          <w:szCs w:val="24"/>
          <w:shd w:fill="FFFFFF" w:val="clear"/>
        </w:rPr>
        <w:t>a </w:t>
      </w:r>
      <w:r>
        <w:rPr>
          <w:rFonts w:cs="Calibri" w:cstheme="minorHAnsi"/>
          <w:i/>
          <w:iCs/>
          <w:color w:val="000000"/>
          <w:sz w:val="24"/>
          <w:szCs w:val="24"/>
          <w:shd w:fill="FFFFFF" w:val="clear"/>
        </w:rPr>
        <w:t>Tu no</w:t>
      </w:r>
      <w:r>
        <w:rPr>
          <w:rFonts w:cs="Calibri" w:cstheme="minorHAnsi"/>
          <w:color w:val="000000"/>
          <w:sz w:val="24"/>
          <w:szCs w:val="24"/>
          <w:shd w:fill="FFFFFF" w:val="clear"/>
        </w:rPr>
        <w:t>, da </w:t>
      </w:r>
      <w:r>
        <w:rPr>
          <w:rFonts w:cs="Calibri" w:cstheme="minorHAnsi"/>
          <w:i/>
          <w:iCs/>
          <w:color w:val="000000"/>
          <w:sz w:val="24"/>
          <w:szCs w:val="24"/>
          <w:shd w:fill="FFFFFF" w:val="clear"/>
        </w:rPr>
        <w:t>Ovunque sarai</w:t>
      </w:r>
      <w:r>
        <w:rPr>
          <w:rFonts w:cs="Calibri" w:cstheme="minorHAnsi"/>
          <w:color w:val="000000"/>
          <w:sz w:val="24"/>
          <w:szCs w:val="24"/>
          <w:shd w:fill="FFFFFF" w:val="clear"/>
        </w:rPr>
        <w:t> a </w:t>
      </w:r>
      <w:r>
        <w:rPr>
          <w:rFonts w:cs="Calibri" w:cstheme="minorHAnsi"/>
          <w:i/>
          <w:iCs/>
          <w:color w:val="000000"/>
          <w:sz w:val="24"/>
          <w:szCs w:val="24"/>
          <w:shd w:fill="FFFFFF" w:val="clear"/>
        </w:rPr>
        <w:t>Arrogante</w:t>
      </w:r>
      <w:r>
        <w:rPr>
          <w:rFonts w:cs="Calibri" w:cstheme="minorHAnsi"/>
          <w:color w:val="000000"/>
          <w:sz w:val="24"/>
          <w:szCs w:val="24"/>
          <w:shd w:fill="FFFFFF" w:val="clear"/>
        </w:rPr>
        <w:t>, passando per brani intensi come </w:t>
      </w:r>
      <w:r>
        <w:rPr>
          <w:rFonts w:cs="Calibri" w:cstheme="minorHAnsi"/>
          <w:i/>
          <w:iCs/>
          <w:color w:val="000000"/>
          <w:sz w:val="24"/>
          <w:szCs w:val="24"/>
          <w:shd w:fill="FFFFFF" w:val="clear"/>
        </w:rPr>
        <w:t>Un giorno in più</w:t>
      </w:r>
      <w:r>
        <w:rPr>
          <w:rFonts w:cs="Calibri" w:cstheme="minorHAnsi"/>
          <w:color w:val="000000"/>
          <w:sz w:val="24"/>
          <w:szCs w:val="24"/>
          <w:shd w:fill="FFFFFF" w:val="clear"/>
        </w:rPr>
        <w:t> e </w:t>
      </w:r>
      <w:r>
        <w:rPr>
          <w:rFonts w:cs="Calibri" w:cstheme="minorHAnsi"/>
          <w:i/>
          <w:iCs/>
          <w:color w:val="000000"/>
          <w:sz w:val="24"/>
          <w:szCs w:val="24"/>
          <w:shd w:fill="FFFFFF" w:val="clear"/>
        </w:rPr>
        <w:t>Lentamente</w:t>
      </w:r>
      <w:r>
        <w:rPr>
          <w:rFonts w:cs="Calibri" w:cstheme="minorHAnsi"/>
          <w:color w:val="000000"/>
          <w:sz w:val="24"/>
          <w:szCs w:val="24"/>
          <w:shd w:fill="FFFFFF" w:val="clear"/>
        </w:rPr>
        <w:t> – presentata sul palco del Festival di Sanremo 2025 – ogni tappa del tour sarà l’occasione per vivere a pieno la forza del live di Irama, tra grandi hit e nuove emozioni da condividere.</w:t>
      </w:r>
    </w:p>
    <w:p>
      <w:pPr>
        <w:pStyle w:val="Normal"/>
        <w:spacing w:lineRule="exact" w:line="300" w:before="120" w:after="0"/>
        <w:jc w:val="both"/>
        <w:rPr>
          <w:rFonts w:cs="Calibri" w:cstheme="minorHAnsi"/>
          <w:sz w:val="24"/>
          <w:szCs w:val="24"/>
        </w:rPr>
      </w:pPr>
      <w:r>
        <w:rPr>
          <w:rFonts w:cs="Calibri" w:cstheme="minorHAnsi"/>
          <w:b/>
          <w:iCs/>
          <w:sz w:val="24"/>
          <w:szCs w:val="24"/>
          <w:u w:val="single"/>
        </w:rPr>
        <w:t>Giovedì 17 luglio tocca a</w:t>
      </w:r>
      <w:r>
        <w:rPr>
          <w:rFonts w:cs="Calibri" w:cstheme="minorHAnsi"/>
          <w:color w:val="000000"/>
          <w:sz w:val="24"/>
          <w:szCs w:val="24"/>
          <w:u w:val="single"/>
          <w:shd w:fill="FFFFFF" w:val="clear"/>
        </w:rPr>
        <w:t xml:space="preserve"> </w:t>
      </w:r>
      <w:r>
        <w:rPr>
          <w:rFonts w:cs="Calibri" w:cstheme="minorHAnsi"/>
          <w:b/>
          <w:sz w:val="24"/>
          <w:szCs w:val="24"/>
          <w:u w:val="single"/>
        </w:rPr>
        <w:t>Brunori Sas</w:t>
      </w:r>
      <w:r>
        <w:rPr>
          <w:rFonts w:cs="Calibri" w:cstheme="minorHAnsi"/>
          <w:b/>
          <w:i/>
          <w:iCs/>
          <w:sz w:val="24"/>
          <w:szCs w:val="24"/>
        </w:rPr>
        <w:t>.</w:t>
      </w:r>
      <w:r>
        <w:rPr>
          <w:rFonts w:cs="Calibri" w:cstheme="minorHAnsi"/>
          <w:b/>
          <w:sz w:val="24"/>
          <w:szCs w:val="24"/>
        </w:rPr>
        <w:t xml:space="preserve"> </w:t>
      </w:r>
      <w:r>
        <w:rPr>
          <w:rFonts w:cs="Calibri" w:cstheme="minorHAnsi"/>
          <w:sz w:val="24"/>
          <w:szCs w:val="24"/>
        </w:rPr>
        <w:t>Oltre quindici anni di carriera, numerosi successi discografici e altrettanti tour sold out nei club, teatri, palasport, e di recente il Circo Massimo </w:t>
      </w:r>
      <w:r>
        <w:rPr>
          <w:rFonts w:cs="Calibri" w:cstheme="minorHAnsi"/>
          <w:i/>
          <w:iCs/>
          <w:sz w:val="24"/>
          <w:szCs w:val="24"/>
        </w:rPr>
        <w:t>Live con Orchestra</w:t>
      </w:r>
      <w:r>
        <w:rPr>
          <w:rFonts w:cs="Calibri" w:cstheme="minorHAnsi"/>
          <w:sz w:val="24"/>
          <w:szCs w:val="24"/>
        </w:rPr>
        <w:t>, reduce del successo al 75esimo Festival di Sanremo con “L’albero delle noci” (Island Records), certificato </w:t>
      </w:r>
      <w:r>
        <w:rPr>
          <w:rFonts w:cs="Calibri" w:cstheme="minorHAnsi"/>
          <w:b/>
          <w:bCs/>
          <w:sz w:val="24"/>
          <w:szCs w:val="24"/>
        </w:rPr>
        <w:t>Disco D’Oro</w:t>
      </w:r>
      <w:r>
        <w:rPr>
          <w:rFonts w:cs="Calibri" w:cstheme="minorHAnsi"/>
          <w:sz w:val="24"/>
          <w:szCs w:val="24"/>
        </w:rPr>
        <w:t>, e della traversata live nei palasport, per </w:t>
      </w:r>
      <w:r>
        <w:rPr>
          <w:rFonts w:cs="Calibri" w:cstheme="minorHAnsi"/>
          <w:b/>
          <w:bCs/>
          <w:sz w:val="24"/>
          <w:szCs w:val="24"/>
        </w:rPr>
        <w:t>Brunori Sas</w:t>
      </w:r>
      <w:r>
        <w:rPr>
          <w:rFonts w:cs="Calibri" w:cstheme="minorHAnsi"/>
          <w:sz w:val="24"/>
          <w:szCs w:val="24"/>
        </w:rPr>
        <w:t> è tempo di appuntamenti a cielo aperto.  A Salerno, come sui palchi delle principali rassegne musicali, Dario porterà il suo mondo di cantautore con </w:t>
      </w:r>
      <w:r>
        <w:rPr>
          <w:rFonts w:cs="Calibri" w:cstheme="minorHAnsi"/>
          <w:b/>
          <w:bCs/>
          <w:i/>
          <w:iCs/>
          <w:sz w:val="24"/>
          <w:szCs w:val="24"/>
        </w:rPr>
        <w:t>L’ALBERO DELLE NOCI TOUR ESTATE 2025</w:t>
      </w:r>
      <w:r>
        <w:rPr>
          <w:rFonts w:cs="Calibri" w:cstheme="minorHAnsi"/>
          <w:sz w:val="24"/>
          <w:szCs w:val="24"/>
        </w:rPr>
        <w:t>, per serate di pura poesia brunoriana sotto le stelle.</w:t>
      </w:r>
    </w:p>
    <w:p>
      <w:pPr>
        <w:pStyle w:val="Normal"/>
        <w:spacing w:lineRule="exact" w:line="300" w:before="120" w:after="0"/>
        <w:jc w:val="both"/>
        <w:rPr>
          <w:rFonts w:cs="Calibri" w:cstheme="minorHAnsi"/>
          <w:sz w:val="24"/>
          <w:szCs w:val="24"/>
        </w:rPr>
      </w:pPr>
      <w:r>
        <w:rPr>
          <w:rFonts w:cs="Calibri" w:cstheme="minorHAnsi"/>
          <w:b/>
          <w:bCs/>
          <w:color w:val="000000"/>
          <w:sz w:val="24"/>
          <w:szCs w:val="24"/>
          <w:u w:val="single"/>
          <w:shd w:fill="FFFFFF" w:val="clear"/>
        </w:rPr>
        <w:t>Giovedì 24 luglio è atteso Lazza</w:t>
      </w:r>
      <w:r>
        <w:rPr>
          <w:rFonts w:cs="Calibri" w:cstheme="minorHAnsi"/>
          <w:b/>
          <w:bCs/>
          <w:color w:val="000000"/>
          <w:sz w:val="24"/>
          <w:szCs w:val="24"/>
          <w:shd w:fill="FFFFFF" w:val="clear"/>
        </w:rPr>
        <w:t xml:space="preserve">. </w:t>
      </w:r>
      <w:r>
        <w:rPr>
          <w:rFonts w:cs="Calibri" w:cstheme="minorHAnsi"/>
          <w:color w:val="000000"/>
          <w:sz w:val="24"/>
          <w:szCs w:val="24"/>
          <w:shd w:fill="FFFFFF" w:val="clear"/>
        </w:rPr>
        <w:t>L</w:t>
      </w:r>
      <w:r>
        <w:rPr>
          <w:rFonts w:cs="Calibri" w:cstheme="minorHAnsi"/>
          <w:b/>
          <w:bCs/>
          <w:color w:val="000000"/>
          <w:sz w:val="24"/>
          <w:szCs w:val="24"/>
          <w:shd w:fill="FFFFFF" w:val="clear"/>
        </w:rPr>
        <w:t>’</w:t>
      </w:r>
      <w:r>
        <w:rPr>
          <w:rFonts w:cs="Calibri" w:cstheme="minorHAnsi"/>
          <w:sz w:val="24"/>
          <w:szCs w:val="24"/>
        </w:rPr>
        <w:t>artista dei record con </w:t>
      </w:r>
      <w:r>
        <w:rPr>
          <w:rFonts w:cs="Calibri" w:cstheme="minorHAnsi"/>
          <w:b/>
          <w:bCs/>
          <w:sz w:val="24"/>
          <w:szCs w:val="24"/>
        </w:rPr>
        <w:t>1 Disco di Diamante, 105 Dischi di Platino</w:t>
      </w:r>
      <w:r>
        <w:rPr>
          <w:rFonts w:cs="Calibri" w:cstheme="minorHAnsi"/>
          <w:sz w:val="24"/>
          <w:szCs w:val="24"/>
        </w:rPr>
        <w:t> e </w:t>
      </w:r>
      <w:r>
        <w:rPr>
          <w:rFonts w:cs="Calibri" w:cstheme="minorHAnsi"/>
          <w:b/>
          <w:bCs/>
          <w:sz w:val="24"/>
          <w:szCs w:val="24"/>
        </w:rPr>
        <w:t>49 Dischi d’Oro all’attivo</w:t>
      </w:r>
      <w:r>
        <w:rPr>
          <w:rFonts w:cs="Calibri" w:cstheme="minorHAnsi"/>
          <w:sz w:val="24"/>
          <w:szCs w:val="24"/>
        </w:rPr>
        <w:t>, farà tappa a </w:t>
      </w:r>
      <w:r>
        <w:rPr>
          <w:rFonts w:cs="Calibri" w:cstheme="minorHAnsi"/>
          <w:b/>
          <w:bCs/>
          <w:sz w:val="24"/>
          <w:szCs w:val="24"/>
        </w:rPr>
        <w:t>Salerno</w:t>
      </w:r>
      <w:r>
        <w:rPr>
          <w:rFonts w:cs="Calibri" w:cstheme="minorHAnsi"/>
          <w:sz w:val="24"/>
          <w:szCs w:val="24"/>
        </w:rPr>
        <w:t> con il suo </w:t>
      </w:r>
      <w:r>
        <w:rPr>
          <w:rFonts w:cs="Calibri" w:cstheme="minorHAnsi"/>
          <w:b/>
          <w:bCs/>
          <w:i/>
          <w:iCs/>
          <w:sz w:val="24"/>
          <w:szCs w:val="24"/>
        </w:rPr>
        <w:t>LOCURA SUMMER TOUR 2025</w:t>
      </w:r>
      <w:r>
        <w:rPr>
          <w:rFonts w:cs="Calibri" w:cstheme="minorHAnsi"/>
          <w:sz w:val="24"/>
          <w:szCs w:val="24"/>
        </w:rPr>
        <w:t>, il tour estivo che il 9 luglio lo porterà sul palco dello Stadio San Siro di Milano per il suo grande debutto nella Scala del Calcio. Il rapper</w:t>
      </w:r>
      <w:r>
        <w:rPr>
          <w:rFonts w:cs="Calibri" w:cstheme="minorHAnsi"/>
          <w:b/>
          <w:bCs/>
          <w:sz w:val="24"/>
          <w:szCs w:val="24"/>
        </w:rPr>
        <w:t> </w:t>
      </w:r>
      <w:r>
        <w:rPr>
          <w:rFonts w:cs="Calibri" w:cstheme="minorHAnsi"/>
          <w:sz w:val="24"/>
          <w:szCs w:val="24"/>
        </w:rPr>
        <w:t>porterà sul palco del Festival le hit più iconiche della sua discografia, ma anche le più recenti del suo ultimo album, già </w:t>
      </w:r>
      <w:r>
        <w:rPr>
          <w:rFonts w:cs="Calibri" w:cstheme="minorHAnsi"/>
          <w:b/>
          <w:bCs/>
          <w:sz w:val="24"/>
          <w:szCs w:val="24"/>
        </w:rPr>
        <w:t>Quadruplo Disco di Platino</w:t>
      </w:r>
      <w:r>
        <w:rPr>
          <w:rFonts w:cs="Calibri" w:cstheme="minorHAnsi"/>
          <w:sz w:val="24"/>
          <w:szCs w:val="24"/>
        </w:rPr>
        <w:t>, “LOCURA” (Island Records), che </w:t>
      </w:r>
      <w:r>
        <w:rPr>
          <w:rFonts w:cs="Calibri" w:cstheme="minorHAnsi"/>
          <w:i/>
          <w:iCs/>
          <w:sz w:val="24"/>
          <w:szCs w:val="24"/>
        </w:rPr>
        <w:t>Lazza</w:t>
      </w:r>
      <w:r>
        <w:rPr>
          <w:rFonts w:cs="Calibri" w:cstheme="minorHAnsi"/>
          <w:sz w:val="24"/>
          <w:szCs w:val="24"/>
        </w:rPr>
        <w:t> ha recentemente riscritto due volte con la nuova versione “</w:t>
      </w:r>
      <w:r>
        <w:rPr>
          <w:rFonts w:cs="Calibri" w:cstheme="minorHAnsi"/>
          <w:i/>
          <w:iCs/>
          <w:sz w:val="24"/>
          <w:szCs w:val="24"/>
        </w:rPr>
        <w:t>LOCURA JAM + OPERA”</w:t>
      </w:r>
      <w:r>
        <w:rPr>
          <w:rFonts w:cs="Calibri" w:cstheme="minorHAnsi"/>
          <w:sz w:val="24"/>
          <w:szCs w:val="24"/>
        </w:rPr>
        <w:t xml:space="preserve">. </w:t>
      </w:r>
    </w:p>
    <w:p>
      <w:pPr>
        <w:pStyle w:val="Normal"/>
        <w:spacing w:lineRule="exact" w:line="300" w:before="120" w:after="0"/>
        <w:jc w:val="both"/>
        <w:rPr>
          <w:rFonts w:cs="Calibri" w:cstheme="minorHAnsi"/>
          <w:color w:val="000000"/>
          <w:sz w:val="24"/>
          <w:szCs w:val="24"/>
          <w:shd w:fill="FFFFFF" w:val="clear"/>
        </w:rPr>
      </w:pPr>
      <w:r>
        <w:rPr>
          <w:rFonts w:cs="Calibri" w:cstheme="minorHAnsi"/>
          <w:b/>
          <w:bCs/>
          <w:color w:val="000000"/>
          <w:sz w:val="24"/>
          <w:szCs w:val="24"/>
          <w:u w:val="single"/>
          <w:shd w:fill="FFFFFF" w:val="clear"/>
        </w:rPr>
        <w:t>Chiude sabato 26 luglio</w:t>
      </w:r>
      <w:r>
        <w:rPr>
          <w:rFonts w:cs="Calibri" w:cstheme="minorHAnsi"/>
          <w:color w:val="000000"/>
          <w:sz w:val="24"/>
          <w:szCs w:val="24"/>
          <w:u w:val="single"/>
          <w:shd w:fill="FFFFFF" w:val="clear"/>
        </w:rPr>
        <w:t xml:space="preserve"> </w:t>
      </w:r>
      <w:r>
        <w:rPr>
          <w:rFonts w:cs="Calibri" w:cstheme="minorHAnsi"/>
          <w:b/>
          <w:bCs/>
          <w:color w:val="000000"/>
          <w:sz w:val="24"/>
          <w:szCs w:val="24"/>
          <w:u w:val="single"/>
          <w:shd w:fill="FFFFFF" w:val="clear"/>
        </w:rPr>
        <w:t xml:space="preserve">Massimo Ranieri con la sua unica data live in Campania dell’estate 2025 </w:t>
      </w:r>
      <w:r>
        <w:rPr>
          <w:rFonts w:cs="Calibri" w:cstheme="minorHAnsi"/>
          <w:color w:val="000000"/>
          <w:sz w:val="24"/>
          <w:szCs w:val="24"/>
          <w:shd w:fill="FFFFFF" w:val="clear"/>
        </w:rPr>
        <w:t xml:space="preserve">Ultimo appuntamento un </w:t>
      </w:r>
      <w:r>
        <w:rPr>
          <w:rFonts w:cs="Calibri" w:cstheme="minorHAnsi"/>
          <w:b/>
          <w:bCs/>
          <w:i/>
          <w:iCs/>
          <w:color w:val="000000"/>
          <w:sz w:val="24"/>
          <w:szCs w:val="24"/>
          <w:shd w:fill="FFFFFF" w:val="clear"/>
        </w:rPr>
        <w:t>EVENTO SPECIALE</w:t>
      </w:r>
      <w:r>
        <w:rPr>
          <w:rFonts w:cs="Calibri" w:cstheme="minorHAnsi"/>
          <w:color w:val="000000"/>
          <w:sz w:val="24"/>
          <w:szCs w:val="24"/>
          <w:shd w:fill="FFFFFF" w:val="clear"/>
        </w:rPr>
        <w:t xml:space="preserve"> </w:t>
      </w:r>
      <w:r>
        <w:rPr>
          <w:rFonts w:cs="Calibri" w:cstheme="minorHAnsi"/>
          <w:sz w:val="24"/>
          <w:szCs w:val="24"/>
        </w:rPr>
        <w:t xml:space="preserve">per celebrare con </w:t>
      </w:r>
      <w:r>
        <w:rPr>
          <w:rFonts w:cs="Calibri" w:cstheme="minorHAnsi"/>
          <w:color w:val="000000"/>
          <w:sz w:val="24"/>
          <w:szCs w:val="24"/>
          <w:shd w:fill="FFFFFF" w:val="clear"/>
        </w:rPr>
        <w:t>l’immenso performer i 55 anni dall’uscita del suo primo album "Massimo Ranieri" e dalla sua prima vittoria, a Canzonissima, con "Vent'anni", da cui ha preso il via la sua straordinaria carriera di successo, r</w:t>
      </w:r>
      <w:r>
        <w:rPr>
          <w:rFonts w:cs="Calibri" w:cstheme="minorHAnsi"/>
          <w:sz w:val="24"/>
          <w:szCs w:val="24"/>
        </w:rPr>
        <w:t>ipercorrendo tutto il meglio del repertorio più amato e prestigioso</w:t>
      </w:r>
      <w:r>
        <w:rPr>
          <w:rFonts w:cs="Calibri" w:cstheme="minorHAnsi"/>
          <w:color w:val="000000"/>
          <w:sz w:val="24"/>
          <w:szCs w:val="24"/>
          <w:shd w:fill="FFFFFF" w:val="clear"/>
        </w:rPr>
        <w:t xml:space="preserve"> di un protagonista indiscusso della scena musicale italiana.</w:t>
      </w:r>
    </w:p>
    <w:p>
      <w:pPr>
        <w:pStyle w:val="Normal"/>
        <w:jc w:val="center"/>
        <w:rPr>
          <w:rFonts w:cs="Calibri" w:cstheme="minorHAnsi"/>
        </w:rPr>
      </w:pPr>
      <w:r>
        <w:rPr>
          <w:rFonts w:cs="Calibri" w:cstheme="minorHAnsi"/>
        </w:rPr>
      </w:r>
    </w:p>
    <w:p>
      <w:pPr>
        <w:pStyle w:val="Normal"/>
        <w:jc w:val="center"/>
        <w:rPr>
          <w:rFonts w:cs="Calibri" w:cstheme="minorHAnsi"/>
        </w:rPr>
      </w:pPr>
      <w:r>
        <w:rPr>
          <w:rFonts w:cs="Calibri" w:cstheme="minorHAnsi"/>
        </w:rPr>
        <w:t xml:space="preserve">Tutti i dettagli su: </w:t>
      </w:r>
      <w:hyperlink r:id="rId4">
        <w:r>
          <w:rPr>
            <w:rStyle w:val="CollegamentoInternet"/>
            <w:rFonts w:cs="Calibri" w:cstheme="minorHAnsi"/>
          </w:rPr>
          <w:t>www.anni60produzioni.com</w:t>
        </w:r>
      </w:hyperlink>
    </w:p>
    <w:p>
      <w:pPr>
        <w:pStyle w:val="Normal"/>
        <w:jc w:val="center"/>
        <w:rPr>
          <w:rFonts w:cs="Calibri" w:cstheme="minorHAnsi"/>
        </w:rPr>
      </w:pPr>
      <w:r>
        <w:rPr>
          <w:rFonts w:cs="Calibri" w:cstheme="minorHAnsi"/>
        </w:rPr>
        <w:t>e sui canali social:</w:t>
      </w:r>
    </w:p>
    <w:p>
      <w:pPr>
        <w:pStyle w:val="Normal"/>
        <w:jc w:val="center"/>
        <w:rPr>
          <w:rFonts w:cs="Calibri" w:cstheme="minorHAnsi"/>
        </w:rPr>
      </w:pPr>
      <w:hyperlink r:id="rId5">
        <w:r>
          <w:rPr>
            <w:rStyle w:val="CollegamentoInternet"/>
            <w:rFonts w:cs="Calibri" w:cstheme="minorHAnsi"/>
          </w:rPr>
          <w:t>instagram.com/anni60produzioni/</w:t>
        </w:r>
      </w:hyperlink>
      <w:r>
        <w:rPr>
          <w:rFonts w:cs="Calibri" w:cstheme="minorHAnsi"/>
        </w:rPr>
        <w:t xml:space="preserve"> - </w:t>
      </w:r>
      <w:hyperlink r:id="rId6">
        <w:r>
          <w:rPr>
            <w:rStyle w:val="CollegamentoInternet"/>
            <w:rFonts w:cs="Calibri" w:cstheme="minorHAnsi"/>
          </w:rPr>
          <w:t>facebook.com/anni60produzioni/</w:t>
        </w:r>
      </w:hyperlink>
    </w:p>
    <w:p>
      <w:pPr>
        <w:pStyle w:val="Normal"/>
        <w:jc w:val="center"/>
        <w:rPr>
          <w:rFonts w:cs="Calibri" w:cstheme="minorHAnsi"/>
          <w:lang w:val="en-US" w:eastAsia="it-IT"/>
        </w:rPr>
      </w:pPr>
      <w:hyperlink r:id="rId7">
        <w:r>
          <w:rPr>
            <w:rStyle w:val="CollegamentoInternet"/>
            <w:rFonts w:cs="Calibri" w:cstheme="minorHAnsi"/>
            <w:lang w:val="en-US"/>
          </w:rPr>
          <w:t>instagram.com/salernosounds/</w:t>
        </w:r>
      </w:hyperlink>
      <w:r>
        <w:rPr>
          <w:rFonts w:cs="Calibri" w:cstheme="minorHAnsi"/>
          <w:lang w:val="en-US"/>
        </w:rPr>
        <w:t xml:space="preserve">- </w:t>
      </w:r>
      <w:hyperlink r:id="rId8">
        <w:r>
          <w:rPr>
            <w:rStyle w:val="CollegamentoInternet"/>
            <w:rFonts w:cs="Calibri" w:cstheme="minorHAnsi"/>
            <w:lang w:val="en-US"/>
          </w:rPr>
          <w:t>facebook.com/salernosounds</w:t>
        </w:r>
      </w:hyperlink>
      <w:r>
        <w:rPr>
          <w:rFonts w:cs="Calibri" w:cstheme="minorHAnsi"/>
          <w:lang w:val="en-US"/>
        </w:rPr>
        <w:t>.</w:t>
      </w:r>
      <w:bookmarkEnd w:id="0"/>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Fonts w:cs="Calibri Light" w:ascii="Helvetica Neue" w:hAnsi="Helvetica Neue"/>
          <w:sz w:val="20"/>
          <w:szCs w:val="20"/>
          <w:lang w:val="en-US" w:eastAsia="it-IT"/>
        </w:rPr>
      </w:r>
    </w:p>
    <w:p>
      <w:pPr>
        <w:pStyle w:val="ListParagraph"/>
        <w:spacing w:lineRule="auto" w:line="360"/>
        <w:ind w:left="720" w:hanging="0"/>
        <w:rPr>
          <w:rFonts w:ascii="Helvetica Neue" w:hAnsi="Helvetica Neue" w:cs="Calibri Light"/>
          <w:sz w:val="20"/>
          <w:szCs w:val="20"/>
          <w:lang w:val="en-US" w:eastAsia="it-IT"/>
        </w:rPr>
      </w:pPr>
      <w:r>
        <w:rPr/>
      </w:r>
    </w:p>
    <w:sectPr>
      <w:headerReference w:type="default" r:id="rId9"/>
      <w:footerReference w:type="default" r:id="rId10"/>
      <w:footerReference w:type="first" r:id="rId11"/>
      <w:type w:val="nextPage"/>
      <w:pgSz w:w="11906" w:h="16838"/>
      <w:pgMar w:left="1134" w:right="1134" w:gutter="0" w:header="454" w:top="851" w:footer="284" w:bottom="1021"/>
      <w:pgNumType w:fmt="decimal"/>
      <w:formProt w:val="false"/>
      <w:titlePg/>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Helvetica Neue">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dipagina"/>
      <w:tabs>
        <w:tab w:val="clear" w:pos="4819"/>
        <w:tab w:val="clear" w:pos="9638"/>
        <w:tab w:val="left" w:pos="8876" w:leader="none"/>
      </w:tabs>
      <w:rPr/>
    </w:pPr>
    <w:r>
      <mc:AlternateContent>
        <mc:Choice Requires="wps">
          <w:drawing>
            <wp:anchor behindDoc="1" distT="0" distB="0" distL="0" distR="0" simplePos="0" locked="0" layoutInCell="0" allowOverlap="1" relativeHeight="13" wp14:anchorId="17AFCB2F">
              <wp:simplePos x="0" y="0"/>
              <wp:positionH relativeFrom="column">
                <wp:posOffset>-25400</wp:posOffset>
              </wp:positionH>
              <wp:positionV relativeFrom="paragraph">
                <wp:posOffset>109855</wp:posOffset>
              </wp:positionV>
              <wp:extent cx="6221095" cy="0"/>
              <wp:effectExtent l="3810" t="3810" r="3810" b="3810"/>
              <wp:wrapNone/>
              <wp:docPr id="3" name="Connettore diritto 3"/>
              <a:graphic xmlns:a="http://schemas.openxmlformats.org/drawingml/2006/main">
                <a:graphicData uri="http://schemas.microsoft.com/office/word/2010/wordprocessingShape">
                  <wps:wsp>
                    <wps:cNvSpPr/>
                    <wps:spPr>
                      <a:xfrm>
                        <a:off x="0" y="0"/>
                        <a:ext cx="6221160" cy="0"/>
                      </a:xfrm>
                      <a:prstGeom prst="line">
                        <a:avLst/>
                      </a:prstGeom>
                      <a:ln w="6350">
                        <a:solidFill>
                          <a:srgbClr val="00206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pt,8.65pt" to="487.8pt,8.65pt" ID="Connettore diritto 3" stroked="t" o:allowincell="f" style="position:absolute" wp14:anchorId="17AFCB2F">
              <v:stroke color="#002060" weight="6480" joinstyle="round" endcap="flat"/>
              <v:fill o:detectmouseclick="t" on="false"/>
              <w10:wrap type="none"/>
            </v:line>
          </w:pict>
        </mc:Fallback>
      </mc:AlternateContent>
    </w:r>
    <w:r>
      <w:rPr/>
      <w:tab/>
    </w:r>
  </w:p>
  <w:p>
    <w:pPr>
      <w:pStyle w:val="Pidipagina"/>
      <w:rPr/>
    </w:pPr>
    <w:r>
      <w:rPr/>
      <w:drawing>
        <wp:inline distT="0" distB="0" distL="0" distR="0">
          <wp:extent cx="6116320" cy="383540"/>
          <wp:effectExtent l="0" t="0" r="0" b="0"/>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1"/>
                  <a:stretch>
                    <a:fillRect/>
                  </a:stretch>
                </pic:blipFill>
                <pic:spPr bwMode="auto">
                  <a:xfrm>
                    <a:off x="0" y="0"/>
                    <a:ext cx="6116320" cy="383540"/>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dipagina"/>
      <w:rPr/>
    </w:pPr>
    <w:r>
      <w:rPr/>
      <mc:AlternateContent>
        <mc:Choice Requires="wps">
          <w:drawing>
            <wp:anchor behindDoc="1" distT="0" distB="0" distL="0" distR="0" simplePos="0" locked="0" layoutInCell="0" allowOverlap="1" relativeHeight="10" wp14:anchorId="6260AA12">
              <wp:simplePos x="0" y="0"/>
              <wp:positionH relativeFrom="column">
                <wp:posOffset>-25400</wp:posOffset>
              </wp:positionH>
              <wp:positionV relativeFrom="paragraph">
                <wp:posOffset>109855</wp:posOffset>
              </wp:positionV>
              <wp:extent cx="6221095" cy="0"/>
              <wp:effectExtent l="3810" t="3810" r="3810" b="3810"/>
              <wp:wrapNone/>
              <wp:docPr id="5" name="Connettore diritto 3"/>
              <a:graphic xmlns:a="http://schemas.openxmlformats.org/drawingml/2006/main">
                <a:graphicData uri="http://schemas.microsoft.com/office/word/2010/wordprocessingShape">
                  <wps:wsp>
                    <wps:cNvSpPr/>
                    <wps:spPr>
                      <a:xfrm>
                        <a:off x="0" y="0"/>
                        <a:ext cx="6221160" cy="0"/>
                      </a:xfrm>
                      <a:prstGeom prst="line">
                        <a:avLst/>
                      </a:prstGeom>
                      <a:ln w="6350">
                        <a:solidFill>
                          <a:srgbClr val="00206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pt,8.65pt" to="487.8pt,8.65pt" ID="Connettore diritto 3" stroked="t" o:allowincell="f" style="position:absolute" wp14:anchorId="6260AA12">
              <v:stroke color="#002060" weight="6480" joinstyle="round" endcap="flat"/>
              <v:fill o:detectmouseclick="t" on="false"/>
              <w10:wrap type="none"/>
            </v:line>
          </w:pict>
        </mc:Fallback>
      </mc:AlternateContent>
    </w:r>
  </w:p>
  <w:p>
    <w:pPr>
      <w:pStyle w:val="Pidipagina"/>
      <w:rPr/>
    </w:pPr>
    <w:r>
      <w:rPr/>
      <w:drawing>
        <wp:inline distT="0" distB="0" distL="0" distR="0">
          <wp:extent cx="6116320" cy="383540"/>
          <wp:effectExtent l="0" t="0" r="0" b="0"/>
          <wp:docPr id="6"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
                  <pic:cNvPicPr>
                    <a:picLocks noChangeAspect="1" noChangeArrowheads="1"/>
                  </pic:cNvPicPr>
                </pic:nvPicPr>
                <pic:blipFill>
                  <a:blip r:embed="rId1"/>
                  <a:stretch>
                    <a:fillRect/>
                  </a:stretch>
                </pic:blipFill>
                <pic:spPr bwMode="auto">
                  <a:xfrm>
                    <a:off x="0" y="0"/>
                    <a:ext cx="6116320" cy="38354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Intestazione"/>
      <w:jc w:val="center"/>
      <w:rPr/>
    </w:pPr>
    <w:r>
      <w:rPr/>
      <w:drawing>
        <wp:inline distT="0" distB="0" distL="0" distR="0">
          <wp:extent cx="2127250" cy="645160"/>
          <wp:effectExtent l="0" t="0" r="0" b="0"/>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1"/>
                  <a:stretch>
                    <a:fillRect/>
                  </a:stretch>
                </pic:blipFill>
                <pic:spPr bwMode="auto">
                  <a:xfrm>
                    <a:off x="0" y="0"/>
                    <a:ext cx="2127250" cy="645160"/>
                  </a:xfrm>
                  <a:prstGeom prst="rect">
                    <a:avLst/>
                  </a:prstGeom>
                </pic:spPr>
              </pic:pic>
            </a:graphicData>
          </a:graphic>
        </wp:inline>
      </w:drawing>
    </w:r>
  </w:p>
  <w:p>
    <w:pPr>
      <w:pStyle w:val="Intestazione"/>
      <w:rPr>
        <w:sz w:val="16"/>
        <w:szCs w:val="16"/>
      </w:rPr>
    </w:pPr>
    <w:r>
      <w:rPr>
        <w:sz w:val="16"/>
        <w:szCs w:val="16"/>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false"/>
      <w:bidi w:val="0"/>
      <w:spacing w:before="0" w:after="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Titolo1">
    <w:name w:val="Heading 1"/>
    <w:basedOn w:val="Normal"/>
    <w:next w:val="Normal"/>
    <w:link w:val="Titolo1Carattere"/>
    <w:uiPriority w:val="9"/>
    <w:qFormat/>
    <w:rsid w:val="0064057a"/>
    <w:pPr>
      <w:keepNext w:val="true"/>
      <w:widowControl/>
      <w:jc w:val="center"/>
      <w:outlineLvl w:val="0"/>
    </w:pPr>
    <w:rPr>
      <w:rFonts w:ascii="Helvetica Neue" w:hAnsi="Helvetica Neue" w:eastAsia="Times New Roman" w:cs="Helvetica"/>
      <w:b/>
      <w:color w:val="FF0000"/>
      <w:sz w:val="24"/>
      <w:szCs w:val="24"/>
      <w:lang w:eastAsia="it-IT"/>
    </w:rPr>
  </w:style>
  <w:style w:type="paragraph" w:styleId="Titolo2">
    <w:name w:val="Heading 2"/>
    <w:basedOn w:val="Normal"/>
    <w:next w:val="Normal"/>
    <w:link w:val="Titolo2Carattere"/>
    <w:uiPriority w:val="9"/>
    <w:semiHidden/>
    <w:unhideWhenUsed/>
    <w:qFormat/>
    <w:rsid w:val="001c5845"/>
    <w:pPr>
      <w:keepNext w:val="true"/>
      <w:keepLines/>
      <w:spacing w:before="40" w:after="0"/>
      <w:outlineLvl w:val="1"/>
    </w:pPr>
    <w:rPr>
      <w:rFonts w:ascii="Cambria" w:hAnsi="Cambria" w:eastAsia="ＭＳ ゴシック" w:cs="" w:asciiTheme="majorHAnsi" w:cstheme="majorBidi" w:eastAsiaTheme="majorEastAsia" w:hAnsiTheme="majorHAnsi"/>
      <w:color w:val="365F91" w:themeColor="accent1" w:themeShade="bf"/>
      <w:sz w:val="26"/>
      <w:szCs w:val="26"/>
    </w:rPr>
  </w:style>
  <w:style w:type="paragraph" w:styleId="Titolo4">
    <w:name w:val="Heading 4"/>
    <w:basedOn w:val="Normal"/>
    <w:next w:val="Normal"/>
    <w:link w:val="Titolo4Carattere"/>
    <w:uiPriority w:val="9"/>
    <w:semiHidden/>
    <w:unhideWhenUsed/>
    <w:qFormat/>
    <w:rsid w:val="005b0853"/>
    <w:pPr>
      <w:keepNext w:val="true"/>
      <w:keepLines/>
      <w:spacing w:before="40" w:after="0"/>
      <w:outlineLvl w:val="3"/>
    </w:pPr>
    <w:rPr>
      <w:rFonts w:ascii="Cambria" w:hAnsi="Cambria" w:eastAsia="ＭＳ ゴシック" w:cs="" w:asciiTheme="majorHAnsi" w:cstheme="majorBidi" w:eastAsiaTheme="majorEastAsia" w:hAnsiTheme="majorHAnsi"/>
      <w:i/>
      <w:iCs/>
      <w:color w:val="365F91" w:themeColor="accent1" w:themeShade="bf"/>
    </w:rPr>
  </w:style>
  <w:style w:type="character" w:styleId="DefaultParagraphFont" w:default="1">
    <w:name w:val="Default Paragraph Font"/>
    <w:uiPriority w:val="1"/>
    <w:semiHidden/>
    <w:unhideWhenUsed/>
    <w:qFormat/>
    <w:rPr/>
  </w:style>
  <w:style w:type="character" w:styleId="TestofumettoCarattere" w:customStyle="1">
    <w:name w:val="Testo fumetto Carattere"/>
    <w:basedOn w:val="DefaultParagraphFont"/>
    <w:link w:val="BalloonText"/>
    <w:uiPriority w:val="99"/>
    <w:semiHidden/>
    <w:qFormat/>
    <w:rsid w:val="00e45aab"/>
    <w:rPr>
      <w:rFonts w:ascii="Tahoma" w:hAnsi="Tahoma" w:cs="Tahoma"/>
      <w:sz w:val="16"/>
      <w:szCs w:val="16"/>
    </w:rPr>
  </w:style>
  <w:style w:type="character" w:styleId="CollegamentoInternet">
    <w:name w:val="Hyperlink"/>
    <w:basedOn w:val="DefaultParagraphFont"/>
    <w:uiPriority w:val="99"/>
    <w:unhideWhenUsed/>
    <w:rsid w:val="00c925aa"/>
    <w:rPr>
      <w:color w:val="0000FF" w:themeColor="hyperlink"/>
      <w:u w:val="single"/>
    </w:rPr>
  </w:style>
  <w:style w:type="character" w:styleId="IntestazioneCarattere" w:customStyle="1">
    <w:name w:val="Intestazione Carattere"/>
    <w:basedOn w:val="DefaultParagraphFont"/>
    <w:uiPriority w:val="99"/>
    <w:qFormat/>
    <w:rsid w:val="00327afb"/>
    <w:rPr/>
  </w:style>
  <w:style w:type="character" w:styleId="PidipaginaCarattere" w:customStyle="1">
    <w:name w:val="Piè di pagina Carattere"/>
    <w:basedOn w:val="DefaultParagraphFont"/>
    <w:uiPriority w:val="99"/>
    <w:qFormat/>
    <w:rsid w:val="00327afb"/>
    <w:rPr/>
  </w:style>
  <w:style w:type="character" w:styleId="Titolo1Carattere" w:customStyle="1">
    <w:name w:val="Titolo 1 Carattere"/>
    <w:basedOn w:val="DefaultParagraphFont"/>
    <w:uiPriority w:val="9"/>
    <w:qFormat/>
    <w:rsid w:val="0064057a"/>
    <w:rPr>
      <w:rFonts w:ascii="Helvetica Neue" w:hAnsi="Helvetica Neue" w:eastAsia="Times New Roman" w:cs="Helvetica"/>
      <w:b/>
      <w:color w:val="FF0000"/>
      <w:sz w:val="24"/>
      <w:szCs w:val="24"/>
      <w:lang w:val="it-IT" w:eastAsia="it-IT"/>
    </w:rPr>
  </w:style>
  <w:style w:type="character" w:styleId="Nessuno" w:customStyle="1">
    <w:name w:val="Nessuno"/>
    <w:basedOn w:val="DefaultParagraphFont"/>
    <w:qFormat/>
    <w:rsid w:val="00770e15"/>
    <w:rPr/>
  </w:style>
  <w:style w:type="character" w:styleId="Hyperlink0" w:customStyle="1">
    <w:name w:val="Hyperlink.0"/>
    <w:basedOn w:val="DefaultParagraphFont"/>
    <w:qFormat/>
    <w:rsid w:val="00770e15"/>
    <w:rPr>
      <w:rFonts w:ascii="Calibri" w:hAnsi="Calibri" w:cs="Calibri"/>
      <w:b/>
      <w:bCs/>
      <w:color w:val="0000FF"/>
      <w:u w:val="single"/>
      <w14:shadow w14:blurRad="0" w14:dist="0" w14:dir="0" w14:sx="0" w14:sy="0" w14:kx="0" w14:ky="0" w14:algn="none">
        <w14:srgbClr w14:val="000000"/>
      </w14:shadow>
      <w14:textOutline w14:w="0" w14:cap="rnd" w14:cmpd="sng" w14:algn="ctr">
        <w14:noFill/>
        <w14:prstDash w14:val="solid"/>
        <w14:bevel/>
      </w14:textOutline>
    </w:rPr>
  </w:style>
  <w:style w:type="character" w:styleId="Menzionenonrisolta1" w:customStyle="1">
    <w:name w:val="Menzione non risolta1"/>
    <w:basedOn w:val="DefaultParagraphFont"/>
    <w:uiPriority w:val="99"/>
    <w:semiHidden/>
    <w:unhideWhenUsed/>
    <w:qFormat/>
    <w:rsid w:val="003522c8"/>
    <w:rPr>
      <w:color w:val="605E5C"/>
      <w:shd w:fill="E1DFDD" w:val="clear"/>
    </w:rPr>
  </w:style>
  <w:style w:type="character" w:styleId="Hyperlink1" w:customStyle="1">
    <w:name w:val="Hyperlink.1"/>
    <w:basedOn w:val="DefaultParagraphFont"/>
    <w:qFormat/>
    <w:rsid w:val="003522c8"/>
    <w:rPr>
      <w:rFonts w:ascii="Calibri" w:hAnsi="Calibri" w:cs="Calibri"/>
      <w:color w:val="0000FF"/>
      <w:u w:val="single"/>
      <w14:shadow w14:blurRad="0" w14:dist="0" w14:dir="0" w14:sx="0" w14:sy="0" w14:kx="0" w14:ky="0" w14:algn="none">
        <w14:srgbClr w14:val="000000"/>
      </w14:shadow>
      <w14:textOutline w14:w="0" w14:cap="rnd" w14:cmpd="sng" w14:algn="ctr">
        <w14:noFill/>
        <w14:prstDash w14:val="solid"/>
        <w14:bevel/>
      </w14:textOutline>
    </w:rPr>
  </w:style>
  <w:style w:type="character" w:styleId="CorpotestoCarattere" w:customStyle="1">
    <w:name w:val="Corpo testo Carattere"/>
    <w:basedOn w:val="DefaultParagraphFont"/>
    <w:uiPriority w:val="1"/>
    <w:qFormat/>
    <w:rsid w:val="0023329f"/>
    <w:rPr>
      <w:rFonts w:ascii="Arial" w:hAnsi="Arial" w:eastAsia="Arial"/>
      <w:sz w:val="21"/>
      <w:szCs w:val="21"/>
      <w:lang w:val="it-IT"/>
    </w:rPr>
  </w:style>
  <w:style w:type="character" w:styleId="UnresolvedMention">
    <w:name w:val="Unresolved Mention"/>
    <w:basedOn w:val="DefaultParagraphFont"/>
    <w:uiPriority w:val="99"/>
    <w:semiHidden/>
    <w:unhideWhenUsed/>
    <w:qFormat/>
    <w:rsid w:val="00772745"/>
    <w:rPr>
      <w:color w:val="605E5C"/>
      <w:shd w:fill="E1DFDD" w:val="clear"/>
    </w:rPr>
  </w:style>
  <w:style w:type="character" w:styleId="Titolo2Carattere" w:customStyle="1">
    <w:name w:val="Titolo 2 Carattere"/>
    <w:basedOn w:val="DefaultParagraphFont"/>
    <w:uiPriority w:val="9"/>
    <w:semiHidden/>
    <w:qFormat/>
    <w:rsid w:val="001c5845"/>
    <w:rPr>
      <w:rFonts w:ascii="Cambria" w:hAnsi="Cambria" w:eastAsia="ＭＳ ゴシック" w:cs="" w:asciiTheme="majorHAnsi" w:cstheme="majorBidi" w:eastAsiaTheme="majorEastAsia" w:hAnsiTheme="majorHAnsi"/>
      <w:color w:val="365F91" w:themeColor="accent1" w:themeShade="bf"/>
      <w:sz w:val="26"/>
      <w:szCs w:val="26"/>
      <w:lang w:val="it-IT"/>
    </w:rPr>
  </w:style>
  <w:style w:type="character" w:styleId="Titolo4Carattere" w:customStyle="1">
    <w:name w:val="Titolo 4 Carattere"/>
    <w:basedOn w:val="DefaultParagraphFont"/>
    <w:uiPriority w:val="9"/>
    <w:semiHidden/>
    <w:qFormat/>
    <w:rsid w:val="005b0853"/>
    <w:rPr>
      <w:rFonts w:ascii="Cambria" w:hAnsi="Cambria" w:eastAsia="ＭＳ ゴシック" w:cs="" w:asciiTheme="majorHAnsi" w:cstheme="majorBidi" w:eastAsiaTheme="majorEastAsia" w:hAnsiTheme="majorHAnsi"/>
      <w:i/>
      <w:iCs/>
      <w:color w:val="365F91" w:themeColor="accent1" w:themeShade="bf"/>
      <w:lang w:val="it-IT"/>
    </w:rPr>
  </w:style>
  <w:style w:type="character" w:styleId="CollegamentoInternetvisitato">
    <w:name w:val="FollowedHyperlink"/>
    <w:basedOn w:val="DefaultParagraphFont"/>
    <w:uiPriority w:val="99"/>
    <w:semiHidden/>
    <w:unhideWhenUsed/>
    <w:rsid w:val="006a293a"/>
    <w:rPr>
      <w:color w:val="800080" w:themeColor="followedHyperlink"/>
      <w:u w:val="single"/>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
    <w:uiPriority w:val="1"/>
    <w:qFormat/>
    <w:pPr>
      <w:ind w:left="112" w:hanging="0"/>
    </w:pPr>
    <w:rPr>
      <w:rFonts w:ascii="Arial" w:hAnsi="Arial" w:eastAsia="Arial"/>
      <w:sz w:val="21"/>
      <w:szCs w:val="21"/>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NormalWeb">
    <w:name w:val="Normal (Web)"/>
    <w:basedOn w:val="Normal"/>
    <w:uiPriority w:val="99"/>
    <w:unhideWhenUsed/>
    <w:qFormat/>
    <w:rsid w:val="005f41d5"/>
    <w:pPr>
      <w:widowControl/>
      <w:spacing w:beforeAutospacing="1" w:afterAutospacing="1"/>
    </w:pPr>
    <w:rPr>
      <w:rFonts w:ascii="Times New Roman" w:hAnsi="Times New Roman" w:eastAsia="Times New Roman" w:cs="Times New Roman"/>
      <w:sz w:val="24"/>
      <w:szCs w:val="24"/>
      <w:lang w:eastAsia="it-IT"/>
    </w:rPr>
  </w:style>
  <w:style w:type="paragraph" w:styleId="BalloonText">
    <w:name w:val="Balloon Text"/>
    <w:basedOn w:val="Normal"/>
    <w:link w:val="TestofumettoCarattere"/>
    <w:uiPriority w:val="99"/>
    <w:semiHidden/>
    <w:unhideWhenUsed/>
    <w:qFormat/>
    <w:rsid w:val="00e45aab"/>
    <w:pPr/>
    <w:rPr>
      <w:rFonts w:ascii="Tahoma" w:hAnsi="Tahoma" w:cs="Tahoma"/>
      <w:sz w:val="16"/>
      <w:szCs w:val="16"/>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unhideWhenUsed/>
    <w:rsid w:val="00327afb"/>
    <w:pPr>
      <w:tabs>
        <w:tab w:val="clear" w:pos="720"/>
        <w:tab w:val="center" w:pos="4819" w:leader="none"/>
        <w:tab w:val="right" w:pos="9638" w:leader="none"/>
      </w:tabs>
    </w:pPr>
    <w:rPr/>
  </w:style>
  <w:style w:type="paragraph" w:styleId="Pidipagina">
    <w:name w:val="Footer"/>
    <w:basedOn w:val="Normal"/>
    <w:link w:val="PidipaginaCarattere"/>
    <w:uiPriority w:val="99"/>
    <w:unhideWhenUsed/>
    <w:rsid w:val="00327afb"/>
    <w:pPr>
      <w:tabs>
        <w:tab w:val="clear" w:pos="720"/>
        <w:tab w:val="center" w:pos="4819" w:leader="none"/>
        <w:tab w:val="right" w:pos="9638" w:leader="none"/>
      </w:tabs>
    </w:pPr>
    <w:rPr/>
  </w:style>
  <w:style w:type="paragraph" w:styleId="NoSpacing">
    <w:name w:val="No Spacing"/>
    <w:basedOn w:val="Normal"/>
    <w:uiPriority w:val="1"/>
    <w:qFormat/>
    <w:rsid w:val="004336a5"/>
    <w:pPr>
      <w:widowControl/>
    </w:pPr>
    <w:rPr>
      <w:rFonts w:ascii="Calibri" w:hAnsi="Calibri" w:cs="Calibri"/>
      <w14:ligatures w14:val="standardContextual"/>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campaniartecard.it/tour-item/salernosounds-2025/" TargetMode="External"/><Relationship Id="rId4" Type="http://schemas.openxmlformats.org/officeDocument/2006/relationships/hyperlink" Target="http://www.anni60produzioni.com/" TargetMode="External"/><Relationship Id="rId5" Type="http://schemas.openxmlformats.org/officeDocument/2006/relationships/hyperlink" Target="../../../Gilda/Desktop/da%20PORTATILE%20DA%20METTERE%20SU%20PC/ANNI60PORTATILE/SS/comunicati/instagram.com/anni60produzioni/" TargetMode="External"/><Relationship Id="rId6" Type="http://schemas.openxmlformats.org/officeDocument/2006/relationships/hyperlink" Target="https://www.facebook.com/anni60produzioni/" TargetMode="External"/><Relationship Id="rId7" Type="http://schemas.openxmlformats.org/officeDocument/2006/relationships/hyperlink" Target="https://www.instagram.com/salernosounds/" TargetMode="External"/><Relationship Id="rId8" Type="http://schemas.openxmlformats.org/officeDocument/2006/relationships/hyperlink" Target="https://www.facebook.com/profile.php?id=61572827393855"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footer2.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92954-7EE5-284E-B497-03F5FE64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Application>LibreOffice/7.4.3.2$Windows_X86_64 LibreOffice_project/1048a8393ae2eeec98dff31b5c133c5f1d08b890</Application>
  <AppVersion>15.0000</AppVersion>
  <Pages>4</Pages>
  <Words>1008</Words>
  <Characters>5492</Characters>
  <CharactersWithSpaces>6495</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2025-07-01T18:34:00Z</dcterms:created>
  <dc:creator>gilda</dc:creator>
  <dc:description/>
  <dc:language>it-IT</dc:language>
  <cp:lastModifiedBy>Gilda</cp:lastModifiedBy>
  <cp:lastPrinted>2025-07-03T15:53:00Z</cp:lastPrinted>
  <dcterms:modified xsi:type="dcterms:W3CDTF">2025-07-03T16:04:00Z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